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A2507" w14:paraId="057E2926" w14:textId="77777777">
        <w:trPr>
          <w:trHeight w:val="852"/>
          <w:jc w:val="center"/>
        </w:trPr>
        <w:tc>
          <w:tcPr>
            <w:tcW w:w="6946" w:type="dxa"/>
            <w:vMerge w:val="restart"/>
            <w:tcBorders>
              <w:right w:val="single" w:sz="4" w:space="0" w:color="auto"/>
            </w:tcBorders>
          </w:tcPr>
          <w:p w14:paraId="33E75206" w14:textId="32963C74" w:rsidR="000A03B2" w:rsidRPr="00FA2507" w:rsidRDefault="000A03B2" w:rsidP="00DE264A">
            <w:pPr>
              <w:tabs>
                <w:tab w:val="left" w:pos="-108"/>
              </w:tabs>
              <w:ind w:left="-108"/>
              <w:jc w:val="left"/>
              <w:rPr>
                <w:rFonts w:cs="Arial"/>
                <w:b/>
                <w:bCs/>
                <w:i/>
                <w:iCs/>
                <w:color w:val="000066"/>
                <w:sz w:val="12"/>
                <w:szCs w:val="12"/>
                <w:lang w:val="en-US" w:eastAsia="it-IT"/>
              </w:rPr>
            </w:pPr>
            <w:bookmarkStart w:id="0" w:name="_Hlk58314094"/>
            <w:bookmarkEnd w:id="0"/>
            <w:r w:rsidRPr="00FA2507">
              <w:rPr>
                <w:rFonts w:ascii="AdvP6960" w:hAnsi="AdvP6960" w:cs="AdvP6960"/>
                <w:noProof/>
                <w:color w:val="241F20"/>
                <w:szCs w:val="18"/>
                <w:lang w:eastAsia="en-GB"/>
              </w:rPr>
              <w:drawing>
                <wp:inline distT="0" distB="0" distL="0" distR="0" wp14:anchorId="7A0D6A8A" wp14:editId="6FBD26B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A2507">
              <w:rPr>
                <w:rFonts w:ascii="AdvP6960" w:hAnsi="AdvP6960" w:cs="AdvP6960"/>
                <w:color w:val="241F20"/>
                <w:szCs w:val="18"/>
                <w:lang w:val="en-US" w:eastAsia="it-IT"/>
              </w:rPr>
              <w:t xml:space="preserve"> </w:t>
            </w:r>
            <w:r w:rsidRPr="00FA2507">
              <w:rPr>
                <w:rFonts w:cs="Arial"/>
                <w:b/>
                <w:bCs/>
                <w:i/>
                <w:iCs/>
                <w:color w:val="000066"/>
                <w:sz w:val="24"/>
                <w:szCs w:val="24"/>
                <w:lang w:val="en-US" w:eastAsia="it-IT"/>
              </w:rPr>
              <w:t>CHEMICAL ENGINEERING</w:t>
            </w:r>
            <w:r w:rsidRPr="00FA2507">
              <w:rPr>
                <w:rFonts w:cs="Arial"/>
                <w:b/>
                <w:bCs/>
                <w:i/>
                <w:iCs/>
                <w:color w:val="0033FF"/>
                <w:sz w:val="24"/>
                <w:szCs w:val="24"/>
                <w:lang w:val="en-US" w:eastAsia="it-IT"/>
              </w:rPr>
              <w:t xml:space="preserve"> </w:t>
            </w:r>
            <w:r w:rsidRPr="00FA2507">
              <w:rPr>
                <w:rFonts w:cs="Arial"/>
                <w:b/>
                <w:bCs/>
                <w:i/>
                <w:iCs/>
                <w:color w:val="666666"/>
                <w:sz w:val="24"/>
                <w:szCs w:val="24"/>
                <w:lang w:val="en-US" w:eastAsia="it-IT"/>
              </w:rPr>
              <w:t>TRANSACTIONS</w:t>
            </w:r>
            <w:r w:rsidRPr="00FA2507">
              <w:rPr>
                <w:color w:val="333333"/>
                <w:sz w:val="24"/>
                <w:szCs w:val="24"/>
                <w:lang w:val="en-US" w:eastAsia="it-IT"/>
              </w:rPr>
              <w:t xml:space="preserve"> </w:t>
            </w:r>
            <w:r w:rsidRPr="00FA2507">
              <w:rPr>
                <w:rFonts w:cs="Arial"/>
                <w:b/>
                <w:bCs/>
                <w:i/>
                <w:iCs/>
                <w:color w:val="000066"/>
                <w:sz w:val="27"/>
                <w:szCs w:val="27"/>
                <w:lang w:val="en-US" w:eastAsia="it-IT"/>
              </w:rPr>
              <w:br/>
            </w:r>
          </w:p>
          <w:p w14:paraId="4C428B4B" w14:textId="3DB60C4B" w:rsidR="000A03B2" w:rsidRPr="00FA2507" w:rsidRDefault="00A76EFC" w:rsidP="009635B9">
            <w:pPr>
              <w:tabs>
                <w:tab w:val="left" w:pos="-108"/>
              </w:tabs>
              <w:ind w:left="-108"/>
              <w:rPr>
                <w:rFonts w:cs="Arial"/>
                <w:b/>
                <w:bCs/>
                <w:i/>
                <w:iCs/>
                <w:color w:val="000066"/>
                <w:sz w:val="22"/>
                <w:szCs w:val="22"/>
                <w:lang w:val="en-US" w:eastAsia="it-IT"/>
              </w:rPr>
            </w:pPr>
            <w:r w:rsidRPr="00FA2507">
              <w:rPr>
                <w:rFonts w:cs="Arial"/>
                <w:b/>
                <w:bCs/>
                <w:i/>
                <w:iCs/>
                <w:color w:val="000066"/>
                <w:sz w:val="22"/>
                <w:szCs w:val="22"/>
                <w:lang w:val="en-US" w:eastAsia="it-IT"/>
              </w:rPr>
              <w:t xml:space="preserve">VOL. </w:t>
            </w:r>
            <w:r w:rsidR="00E90216" w:rsidRPr="00FA2507">
              <w:rPr>
                <w:rFonts w:cs="Arial"/>
                <w:b/>
                <w:bCs/>
                <w:i/>
                <w:iCs/>
                <w:color w:val="000066"/>
                <w:sz w:val="22"/>
                <w:szCs w:val="22"/>
                <w:lang w:val="en-US" w:eastAsia="it-IT"/>
              </w:rPr>
              <w:t>97</w:t>
            </w:r>
            <w:r w:rsidR="00FA5F5F" w:rsidRPr="00FA2507">
              <w:rPr>
                <w:rFonts w:cs="Arial"/>
                <w:b/>
                <w:bCs/>
                <w:i/>
                <w:iCs/>
                <w:color w:val="000066"/>
                <w:sz w:val="22"/>
                <w:szCs w:val="22"/>
                <w:lang w:val="en-US" w:eastAsia="it-IT"/>
              </w:rPr>
              <w:t>, 20</w:t>
            </w:r>
            <w:r w:rsidR="002D6014" w:rsidRPr="00FA2507">
              <w:rPr>
                <w:rFonts w:cs="Arial"/>
                <w:b/>
                <w:bCs/>
                <w:i/>
                <w:iCs/>
                <w:color w:val="000066"/>
                <w:sz w:val="22"/>
                <w:szCs w:val="22"/>
                <w:lang w:val="en-US" w:eastAsia="it-IT"/>
              </w:rPr>
              <w:t>2</w:t>
            </w:r>
            <w:r w:rsidR="00E90216" w:rsidRPr="00FA2507">
              <w:rPr>
                <w:rFonts w:cs="Arial"/>
                <w:b/>
                <w:bCs/>
                <w:i/>
                <w:iCs/>
                <w:color w:val="000066"/>
                <w:sz w:val="22"/>
                <w:szCs w:val="22"/>
                <w:lang w:val="en-US" w:eastAsia="it-IT"/>
              </w:rPr>
              <w:t>3</w:t>
            </w:r>
          </w:p>
        </w:tc>
        <w:tc>
          <w:tcPr>
            <w:tcW w:w="1843" w:type="dxa"/>
            <w:tcBorders>
              <w:left w:val="single" w:sz="4" w:space="0" w:color="auto"/>
              <w:bottom w:val="nil"/>
              <w:right w:val="single" w:sz="4" w:space="0" w:color="auto"/>
            </w:tcBorders>
          </w:tcPr>
          <w:p w14:paraId="2FE6914A" w14:textId="77777777" w:rsidR="000A03B2" w:rsidRPr="00FA2507" w:rsidRDefault="000A03B2" w:rsidP="00CD5FE2">
            <w:pPr>
              <w:spacing w:line="140" w:lineRule="atLeast"/>
              <w:jc w:val="right"/>
              <w:rPr>
                <w:rFonts w:cs="Arial"/>
                <w:sz w:val="14"/>
                <w:szCs w:val="14"/>
                <w:lang w:val="en-US"/>
              </w:rPr>
            </w:pPr>
            <w:r w:rsidRPr="00FA2507">
              <w:rPr>
                <w:rFonts w:cs="Arial"/>
                <w:sz w:val="14"/>
                <w:szCs w:val="14"/>
                <w:lang w:val="en-US"/>
              </w:rPr>
              <w:t>A publication of</w:t>
            </w:r>
          </w:p>
          <w:p w14:paraId="3B60A3F1" w14:textId="77777777" w:rsidR="000A03B2" w:rsidRPr="00FA2507" w:rsidRDefault="000A03B2" w:rsidP="00CD5FE2">
            <w:pPr>
              <w:jc w:val="right"/>
              <w:rPr>
                <w:lang w:val="en-US"/>
              </w:rPr>
            </w:pPr>
            <w:r w:rsidRPr="00FA2507">
              <w:rPr>
                <w:noProof/>
                <w:lang w:eastAsia="en-GB"/>
              </w:rPr>
              <w:drawing>
                <wp:inline distT="0" distB="0" distL="0" distR="0" wp14:anchorId="4684358B" wp14:editId="5906EC5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A2507" w14:paraId="3D400C22" w14:textId="77777777">
        <w:trPr>
          <w:trHeight w:val="567"/>
          <w:jc w:val="center"/>
        </w:trPr>
        <w:tc>
          <w:tcPr>
            <w:tcW w:w="6946" w:type="dxa"/>
            <w:vMerge/>
            <w:tcBorders>
              <w:right w:val="single" w:sz="4" w:space="0" w:color="auto"/>
            </w:tcBorders>
          </w:tcPr>
          <w:p w14:paraId="53FD4D0D" w14:textId="77777777" w:rsidR="000A03B2" w:rsidRPr="00FA2507"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3781D90B" w14:textId="77777777" w:rsidR="000A03B2" w:rsidRPr="00FA2507" w:rsidRDefault="000A03B2" w:rsidP="00CD5FE2">
            <w:pPr>
              <w:spacing w:line="140" w:lineRule="atLeast"/>
              <w:jc w:val="right"/>
              <w:rPr>
                <w:rFonts w:cs="Arial"/>
                <w:sz w:val="14"/>
                <w:szCs w:val="14"/>
                <w:lang w:val="en-US"/>
              </w:rPr>
            </w:pPr>
            <w:r w:rsidRPr="00FA2507">
              <w:rPr>
                <w:rFonts w:cs="Arial"/>
                <w:sz w:val="14"/>
                <w:szCs w:val="14"/>
                <w:lang w:val="en-US"/>
              </w:rPr>
              <w:t>The Italian Association</w:t>
            </w:r>
          </w:p>
          <w:p w14:paraId="0B70555D" w14:textId="77777777" w:rsidR="000A03B2" w:rsidRPr="00FA2507" w:rsidRDefault="000A03B2" w:rsidP="00CD5FE2">
            <w:pPr>
              <w:spacing w:line="140" w:lineRule="atLeast"/>
              <w:jc w:val="right"/>
              <w:rPr>
                <w:rFonts w:cs="Arial"/>
                <w:sz w:val="14"/>
                <w:szCs w:val="14"/>
                <w:lang w:val="en-US"/>
              </w:rPr>
            </w:pPr>
            <w:r w:rsidRPr="00FA2507">
              <w:rPr>
                <w:rFonts w:cs="Arial"/>
                <w:sz w:val="14"/>
                <w:szCs w:val="14"/>
                <w:lang w:val="en-US"/>
              </w:rPr>
              <w:t>of Chemical Engineering</w:t>
            </w:r>
          </w:p>
          <w:p w14:paraId="6F878682" w14:textId="77777777" w:rsidR="000A03B2" w:rsidRPr="00FA2507" w:rsidRDefault="000A03B2" w:rsidP="00CD5FE2">
            <w:pPr>
              <w:spacing w:line="140" w:lineRule="atLeast"/>
              <w:jc w:val="right"/>
              <w:rPr>
                <w:rFonts w:cs="Arial"/>
                <w:sz w:val="14"/>
                <w:szCs w:val="14"/>
                <w:lang w:val="en-US"/>
              </w:rPr>
            </w:pPr>
            <w:r w:rsidRPr="00FA2507">
              <w:rPr>
                <w:rFonts w:cs="Arial"/>
                <w:sz w:val="14"/>
                <w:szCs w:val="14"/>
                <w:lang w:val="en-US"/>
              </w:rPr>
              <w:t xml:space="preserve">Online at </w:t>
            </w:r>
            <w:r w:rsidR="00892AD5" w:rsidRPr="00FA2507">
              <w:rPr>
                <w:rFonts w:cs="Arial"/>
                <w:sz w:val="14"/>
                <w:szCs w:val="14"/>
                <w:lang w:val="en-US"/>
              </w:rPr>
              <w:t>www.aidic.it/cet</w:t>
            </w:r>
          </w:p>
        </w:tc>
      </w:tr>
      <w:tr w:rsidR="000A03B2" w:rsidRPr="00FA2507" w14:paraId="6CE77B77" w14:textId="77777777">
        <w:trPr>
          <w:trHeight w:val="68"/>
          <w:jc w:val="center"/>
        </w:trPr>
        <w:tc>
          <w:tcPr>
            <w:tcW w:w="8789" w:type="dxa"/>
            <w:gridSpan w:val="2"/>
          </w:tcPr>
          <w:p w14:paraId="47E85F23" w14:textId="77777777" w:rsidR="00A05E5C" w:rsidRPr="006B51CC" w:rsidRDefault="00A05E5C" w:rsidP="00A05E5C">
            <w:pPr>
              <w:tabs>
                <w:tab w:val="left" w:pos="-108"/>
              </w:tabs>
              <w:ind w:left="-108"/>
              <w:jc w:val="left"/>
              <w:rPr>
                <w:rFonts w:ascii="AdvP6960" w:hAnsi="AdvP6960" w:cs="AdvP6960"/>
                <w:noProof/>
                <w:color w:val="241F20"/>
                <w:szCs w:val="18"/>
                <w:lang w:val="it-IT" w:eastAsia="it-IT"/>
              </w:rPr>
            </w:pPr>
            <w:r w:rsidRPr="006B51CC">
              <w:rPr>
                <w:rFonts w:ascii="AdvP6960" w:hAnsi="AdvP6960" w:cs="AdvP6960"/>
                <w:noProof/>
                <w:color w:val="241F20"/>
                <w:szCs w:val="18"/>
                <w:lang w:val="it-IT" w:eastAsia="it-IT"/>
              </w:rPr>
              <w:t>Guest Editors: Laura Piazza, Mauro Moresi, Francesco Donsì</w:t>
            </w:r>
          </w:p>
          <w:p w14:paraId="389693FD" w14:textId="553102B9" w:rsidR="00A05E5C" w:rsidRPr="00FA2507" w:rsidRDefault="00A05E5C" w:rsidP="00A05E5C">
            <w:pPr>
              <w:tabs>
                <w:tab w:val="left" w:pos="-108"/>
              </w:tabs>
              <w:ind w:left="-108"/>
              <w:jc w:val="left"/>
              <w:rPr>
                <w:rFonts w:ascii="AdvP6960" w:hAnsi="AdvP6960" w:cs="AdvP6960"/>
                <w:noProof/>
                <w:color w:val="241F20"/>
                <w:szCs w:val="18"/>
                <w:lang w:val="en-US" w:eastAsia="it-IT"/>
              </w:rPr>
            </w:pPr>
            <w:r w:rsidRPr="00FA2507">
              <w:rPr>
                <w:rFonts w:ascii="AdvP6960" w:hAnsi="AdvP6960" w:cs="AdvP6960"/>
                <w:noProof/>
                <w:color w:val="241F20"/>
                <w:szCs w:val="18"/>
                <w:lang w:val="en-US" w:eastAsia="it-IT"/>
              </w:rPr>
              <w:t>Copyright © 202</w:t>
            </w:r>
            <w:r w:rsidR="00E90216" w:rsidRPr="00FA2507">
              <w:rPr>
                <w:rFonts w:ascii="AdvP6960" w:hAnsi="AdvP6960" w:cs="AdvP6960"/>
                <w:noProof/>
                <w:color w:val="241F20"/>
                <w:szCs w:val="18"/>
                <w:lang w:val="en-US" w:eastAsia="it-IT"/>
              </w:rPr>
              <w:t>3</w:t>
            </w:r>
            <w:r w:rsidRPr="00FA2507">
              <w:rPr>
                <w:rFonts w:ascii="AdvP6960" w:hAnsi="AdvP6960" w:cs="AdvP6960"/>
                <w:noProof/>
                <w:color w:val="241F20"/>
                <w:szCs w:val="18"/>
                <w:lang w:val="en-US" w:eastAsia="it-IT"/>
              </w:rPr>
              <w:t>, AIDIC Servizi S.r.l.</w:t>
            </w:r>
          </w:p>
          <w:p w14:paraId="6D518EFD" w14:textId="03B81553" w:rsidR="000A03B2" w:rsidRPr="00FA2507" w:rsidRDefault="00A05E5C" w:rsidP="00A05E5C">
            <w:pPr>
              <w:tabs>
                <w:tab w:val="left" w:pos="-108"/>
              </w:tabs>
              <w:ind w:left="-108"/>
              <w:jc w:val="left"/>
              <w:rPr>
                <w:lang w:val="en-US"/>
              </w:rPr>
            </w:pPr>
            <w:r w:rsidRPr="00FA2507">
              <w:rPr>
                <w:rFonts w:ascii="AdvP6960" w:hAnsi="AdvP6960" w:cs="AdvP6960"/>
                <w:b/>
                <w:bCs/>
                <w:noProof/>
                <w:color w:val="241F20"/>
                <w:szCs w:val="18"/>
                <w:lang w:val="en-US" w:eastAsia="it-IT"/>
              </w:rPr>
              <w:t>ISBN</w:t>
            </w:r>
            <w:r w:rsidRPr="00FA2507">
              <w:rPr>
                <w:rFonts w:ascii="AdvP6960" w:hAnsi="AdvP6960" w:cs="AdvP6960"/>
                <w:noProof/>
                <w:color w:val="241F20"/>
                <w:szCs w:val="18"/>
                <w:lang w:val="en-US" w:eastAsia="it-IT"/>
              </w:rPr>
              <w:t xml:space="preserve"> 978-88-95608-85-3; </w:t>
            </w:r>
            <w:r w:rsidRPr="00FA2507">
              <w:rPr>
                <w:rFonts w:ascii="AdvP6960" w:hAnsi="AdvP6960" w:cs="AdvP6960"/>
                <w:b/>
                <w:bCs/>
                <w:noProof/>
                <w:color w:val="241F20"/>
                <w:szCs w:val="18"/>
                <w:lang w:val="en-US" w:eastAsia="it-IT"/>
              </w:rPr>
              <w:t>ISSN</w:t>
            </w:r>
            <w:r w:rsidRPr="00FA2507">
              <w:rPr>
                <w:rFonts w:ascii="AdvP6960" w:hAnsi="AdvP6960" w:cs="AdvP6960"/>
                <w:noProof/>
                <w:color w:val="241F20"/>
                <w:szCs w:val="18"/>
                <w:lang w:val="en-US" w:eastAsia="it-IT"/>
              </w:rPr>
              <w:t xml:space="preserve"> 2283-9216</w:t>
            </w:r>
          </w:p>
        </w:tc>
      </w:tr>
    </w:tbl>
    <w:p w14:paraId="0778724E" w14:textId="77777777" w:rsidR="000A03B2" w:rsidRPr="00FA2507" w:rsidRDefault="000A03B2" w:rsidP="000A03B2">
      <w:pPr>
        <w:pStyle w:val="CETAuthors"/>
        <w:rPr>
          <w:lang w:val="en-US"/>
        </w:rPr>
        <w:sectPr w:rsidR="000A03B2" w:rsidRPr="00FA2507" w:rsidSect="00073EAA">
          <w:type w:val="continuous"/>
          <w:pgSz w:w="11906" w:h="16838" w:code="9"/>
          <w:pgMar w:top="1701" w:right="1418" w:bottom="1701" w:left="1701" w:header="1701" w:footer="0" w:gutter="0"/>
          <w:cols w:space="708"/>
          <w:titlePg/>
          <w:docGrid w:linePitch="360"/>
        </w:sectPr>
      </w:pPr>
    </w:p>
    <w:p w14:paraId="32C5C75E" w14:textId="3E2AB6C6" w:rsidR="00E978D0" w:rsidRPr="00D0255E" w:rsidRDefault="00FA2002" w:rsidP="001D67E6">
      <w:pPr>
        <w:pStyle w:val="CETTitle"/>
      </w:pPr>
      <w:r w:rsidRPr="00D0255E">
        <w:t>D</w:t>
      </w:r>
      <w:r w:rsidR="00CD3AAB" w:rsidRPr="00D0255E">
        <w:t>e</w:t>
      </w:r>
      <w:r w:rsidR="005B7888" w:rsidRPr="00D0255E">
        <w:t>corticated</w:t>
      </w:r>
      <w:r w:rsidR="00CD3AAB" w:rsidRPr="00D0255E">
        <w:t xml:space="preserve"> </w:t>
      </w:r>
      <w:r w:rsidR="00EA36BF" w:rsidRPr="00D0255E">
        <w:t xml:space="preserve">lentil </w:t>
      </w:r>
      <w:r w:rsidR="00CD3AAB" w:rsidRPr="00D0255E">
        <w:t>malt flour</w:t>
      </w:r>
      <w:r w:rsidRPr="00D0255E">
        <w:t xml:space="preserve">: </w:t>
      </w:r>
      <w:r w:rsidR="00CD3AAB" w:rsidRPr="00D0255E">
        <w:t xml:space="preserve">production </w:t>
      </w:r>
      <w:r w:rsidR="00367E4F" w:rsidRPr="00D0255E">
        <w:t>process</w:t>
      </w:r>
      <w:r w:rsidRPr="00FA2002">
        <w:t xml:space="preserve"> </w:t>
      </w:r>
      <w:r w:rsidRPr="00D0255E">
        <w:t>and use</w:t>
      </w:r>
    </w:p>
    <w:p w14:paraId="04E9EE5B" w14:textId="17709AE9" w:rsidR="00EF4300" w:rsidRPr="006B51CC" w:rsidRDefault="001F776E" w:rsidP="00EF4300">
      <w:pPr>
        <w:pStyle w:val="CETAuthors"/>
        <w:rPr>
          <w:lang w:val="it-IT"/>
        </w:rPr>
      </w:pPr>
      <w:r w:rsidRPr="005C3CAD">
        <w:rPr>
          <w:lang w:val="it-IT"/>
        </w:rPr>
        <w:t>Alessio Cimini</w:t>
      </w:r>
      <w:r w:rsidR="00EF4300" w:rsidRPr="006B51CC">
        <w:rPr>
          <w:lang w:val="it-IT"/>
        </w:rPr>
        <w:t>*</w:t>
      </w:r>
      <w:r w:rsidRPr="006B51CC">
        <w:rPr>
          <w:lang w:val="it-IT"/>
        </w:rPr>
        <w:t xml:space="preserve">, </w:t>
      </w:r>
      <w:r w:rsidR="00EF4300" w:rsidRPr="006B51CC">
        <w:rPr>
          <w:lang w:val="it-IT"/>
        </w:rPr>
        <w:t>Alessandro Poliziani, Mauro Moresi</w:t>
      </w:r>
    </w:p>
    <w:p w14:paraId="4E9E2297" w14:textId="77777777" w:rsidR="00E978D0" w:rsidRPr="00FA2507" w:rsidRDefault="001F776E" w:rsidP="00E978D0">
      <w:pPr>
        <w:pStyle w:val="CETAddress"/>
        <w:rPr>
          <w:lang w:val="en-US"/>
        </w:rPr>
      </w:pPr>
      <w:r w:rsidRPr="00D0255E">
        <w:t>Department for Innovation</w:t>
      </w:r>
      <w:r w:rsidRPr="00FA2507">
        <w:rPr>
          <w:lang w:val="en-US"/>
        </w:rPr>
        <w:t xml:space="preserve"> in the Biological, Agrofood and Forestry Systems, University of Tuscia, Viterbo, Italy</w:t>
      </w:r>
    </w:p>
    <w:p w14:paraId="23A1CF3A" w14:textId="332F04B6" w:rsidR="00E978D0" w:rsidRPr="00FA2507" w:rsidRDefault="00A87EF3" w:rsidP="00E978D0">
      <w:pPr>
        <w:pStyle w:val="CETemail"/>
        <w:rPr>
          <w:lang w:val="en-US"/>
        </w:rPr>
      </w:pPr>
      <w:r w:rsidRPr="00FA2507">
        <w:rPr>
          <w:lang w:val="en-US"/>
        </w:rPr>
        <w:t>a.cimini</w:t>
      </w:r>
      <w:r w:rsidR="001F776E" w:rsidRPr="00FA2507">
        <w:rPr>
          <w:lang w:val="en-US"/>
        </w:rPr>
        <w:t xml:space="preserve">@unitus.it </w:t>
      </w:r>
    </w:p>
    <w:p w14:paraId="29A7A109" w14:textId="640FB181" w:rsidR="00D0255E" w:rsidRDefault="00DA2071" w:rsidP="00C24476">
      <w:pPr>
        <w:pStyle w:val="NormaleWeb"/>
        <w:shd w:val="clear" w:color="auto" w:fill="FFFFFF"/>
        <w:spacing w:line="198" w:lineRule="atLeast"/>
        <w:rPr>
          <w:rFonts w:cs="Arial"/>
          <w:color w:val="222222"/>
          <w:sz w:val="18"/>
          <w:szCs w:val="18"/>
          <w:shd w:val="clear" w:color="auto" w:fill="FFFFFF"/>
          <w:lang w:val="en-US"/>
        </w:rPr>
      </w:pPr>
      <w:r>
        <w:rPr>
          <w:rFonts w:cs="Arial"/>
          <w:color w:val="000000"/>
          <w:sz w:val="18"/>
          <w:szCs w:val="18"/>
          <w:shd w:val="clear" w:color="auto" w:fill="FFFFFF"/>
          <w:lang w:val="en-US"/>
        </w:rPr>
        <w:t xml:space="preserve">In this work, </w:t>
      </w:r>
      <w:r w:rsidRPr="00FA2507">
        <w:rPr>
          <w:rFonts w:cs="Arial"/>
          <w:color w:val="000000"/>
          <w:sz w:val="18"/>
          <w:szCs w:val="18"/>
          <w:shd w:val="clear" w:color="auto" w:fill="FFFFFF"/>
          <w:lang w:val="en-US"/>
        </w:rPr>
        <w:t>the </w:t>
      </w:r>
      <w:r w:rsidRPr="00FA2507">
        <w:rPr>
          <w:rFonts w:cs="Arial"/>
          <w:color w:val="222222"/>
          <w:sz w:val="18"/>
          <w:szCs w:val="18"/>
          <w:shd w:val="clear" w:color="auto" w:fill="FFFFFF"/>
          <w:lang w:val="en-US"/>
        </w:rPr>
        <w:t xml:space="preserve">malting process </w:t>
      </w:r>
      <w:r>
        <w:rPr>
          <w:rFonts w:cs="Arial"/>
          <w:color w:val="222222"/>
          <w:sz w:val="18"/>
          <w:szCs w:val="18"/>
          <w:shd w:val="clear" w:color="auto" w:fill="FFFFFF"/>
          <w:lang w:val="en-US"/>
        </w:rPr>
        <w:t xml:space="preserve">of </w:t>
      </w:r>
      <w:r w:rsidRPr="00FA2507">
        <w:rPr>
          <w:rFonts w:cs="Arial"/>
          <w:color w:val="000000"/>
          <w:sz w:val="18"/>
          <w:szCs w:val="18"/>
          <w:shd w:val="clear" w:color="auto" w:fill="FFFFFF"/>
          <w:lang w:val="en-US"/>
        </w:rPr>
        <w:t>lentil seeds (</w:t>
      </w:r>
      <w:r w:rsidRPr="00FA2507">
        <w:rPr>
          <w:rFonts w:cs="Arial"/>
          <w:i/>
          <w:iCs/>
          <w:color w:val="000000"/>
          <w:sz w:val="18"/>
          <w:szCs w:val="18"/>
          <w:shd w:val="clear" w:color="auto" w:fill="FFFFFF"/>
          <w:lang w:val="en-US"/>
        </w:rPr>
        <w:t>Lens culinaris</w:t>
      </w:r>
      <w:r w:rsidRPr="00FA2507">
        <w:rPr>
          <w:rFonts w:cs="Arial"/>
          <w:color w:val="000000"/>
          <w:sz w:val="18"/>
          <w:szCs w:val="18"/>
          <w:shd w:val="clear" w:color="auto" w:fill="FFFFFF"/>
          <w:lang w:val="en-US"/>
        </w:rPr>
        <w:t>)</w:t>
      </w:r>
      <w:r>
        <w:rPr>
          <w:rFonts w:cs="Arial"/>
          <w:color w:val="000000"/>
          <w:sz w:val="18"/>
          <w:szCs w:val="18"/>
          <w:shd w:val="clear" w:color="auto" w:fill="FFFFFF"/>
          <w:lang w:val="en-US"/>
        </w:rPr>
        <w:t xml:space="preserve"> was </w:t>
      </w:r>
      <w:r w:rsidRPr="00FA2507">
        <w:rPr>
          <w:rFonts w:cs="Arial"/>
          <w:color w:val="222222"/>
          <w:sz w:val="18"/>
          <w:szCs w:val="18"/>
          <w:shd w:val="clear" w:color="auto" w:fill="FFFFFF"/>
          <w:lang w:val="en-US"/>
        </w:rPr>
        <w:t>set-up</w:t>
      </w:r>
      <w:r>
        <w:rPr>
          <w:rFonts w:cs="Arial"/>
          <w:color w:val="222222"/>
          <w:sz w:val="18"/>
          <w:szCs w:val="18"/>
          <w:shd w:val="clear" w:color="auto" w:fill="FFFFFF"/>
          <w:lang w:val="en-US"/>
        </w:rPr>
        <w:t xml:space="preserve"> to minimize their </w:t>
      </w:r>
      <w:r w:rsidR="00C24476" w:rsidRPr="00FA2507">
        <w:rPr>
          <w:rFonts w:cs="Arial"/>
          <w:color w:val="000000"/>
          <w:sz w:val="18"/>
          <w:szCs w:val="18"/>
          <w:shd w:val="clear" w:color="auto" w:fill="FFFFFF"/>
          <w:lang w:val="en-US"/>
        </w:rPr>
        <w:t>anti-nutri</w:t>
      </w:r>
      <w:r>
        <w:rPr>
          <w:rFonts w:cs="Arial"/>
          <w:color w:val="000000"/>
          <w:sz w:val="18"/>
          <w:szCs w:val="18"/>
          <w:shd w:val="clear" w:color="auto" w:fill="FFFFFF"/>
          <w:lang w:val="en-US"/>
        </w:rPr>
        <w:t>ent content. T</w:t>
      </w:r>
      <w:r w:rsidR="00C24476" w:rsidRPr="00FA2507">
        <w:rPr>
          <w:rFonts w:cs="Arial"/>
          <w:color w:val="222222"/>
          <w:sz w:val="18"/>
          <w:szCs w:val="18"/>
          <w:shd w:val="clear" w:color="auto" w:fill="FFFFFF"/>
          <w:lang w:val="en-US"/>
        </w:rPr>
        <w:t>he first (</w:t>
      </w:r>
      <w:r w:rsidR="00544B78">
        <w:rPr>
          <w:rFonts w:cs="Arial"/>
          <w:color w:val="222222"/>
          <w:sz w:val="18"/>
          <w:szCs w:val="18"/>
          <w:shd w:val="clear" w:color="auto" w:fill="FFFFFF"/>
          <w:lang w:val="en-US"/>
        </w:rPr>
        <w:t xml:space="preserve">water </w:t>
      </w:r>
      <w:r w:rsidR="00C24476" w:rsidRPr="00FA2507">
        <w:rPr>
          <w:rFonts w:cs="Arial"/>
          <w:color w:val="222222"/>
          <w:sz w:val="18"/>
          <w:szCs w:val="18"/>
          <w:shd w:val="clear" w:color="auto" w:fill="FFFFFF"/>
          <w:lang w:val="en-US"/>
        </w:rPr>
        <w:t>steeping)</w:t>
      </w:r>
      <w:r w:rsidR="00260491" w:rsidRPr="00FA2507">
        <w:rPr>
          <w:rFonts w:cs="Arial"/>
          <w:color w:val="222222"/>
          <w:sz w:val="18"/>
          <w:szCs w:val="18"/>
          <w:shd w:val="clear" w:color="auto" w:fill="FFFFFF"/>
          <w:lang w:val="en-US"/>
        </w:rPr>
        <w:t xml:space="preserve"> </w:t>
      </w:r>
      <w:r w:rsidR="0088262D">
        <w:rPr>
          <w:rFonts w:cs="Arial"/>
          <w:color w:val="222222"/>
          <w:sz w:val="18"/>
          <w:szCs w:val="18"/>
          <w:shd w:val="clear" w:color="auto" w:fill="FFFFFF"/>
          <w:lang w:val="en-US"/>
        </w:rPr>
        <w:t xml:space="preserve">and </w:t>
      </w:r>
      <w:r w:rsidR="0088262D" w:rsidRPr="00FA2507">
        <w:rPr>
          <w:rFonts w:cs="Arial"/>
          <w:color w:val="222222"/>
          <w:sz w:val="18"/>
          <w:szCs w:val="18"/>
          <w:shd w:val="clear" w:color="auto" w:fill="FFFFFF"/>
          <w:lang w:val="en-US"/>
        </w:rPr>
        <w:t>second</w:t>
      </w:r>
      <w:r w:rsidR="0088262D">
        <w:rPr>
          <w:rFonts w:cs="Arial"/>
          <w:color w:val="222222"/>
          <w:sz w:val="18"/>
          <w:szCs w:val="18"/>
          <w:shd w:val="clear" w:color="auto" w:fill="FFFFFF"/>
          <w:lang w:val="en-US"/>
        </w:rPr>
        <w:t xml:space="preserve"> </w:t>
      </w:r>
      <w:r w:rsidR="0088262D" w:rsidRPr="00FA2507">
        <w:rPr>
          <w:rFonts w:cs="Arial"/>
          <w:color w:val="222222"/>
          <w:sz w:val="18"/>
          <w:szCs w:val="18"/>
          <w:shd w:val="clear" w:color="auto" w:fill="FFFFFF"/>
          <w:lang w:val="en-US"/>
        </w:rPr>
        <w:t>(germination)</w:t>
      </w:r>
      <w:r w:rsidR="0088262D">
        <w:rPr>
          <w:rFonts w:cs="Arial"/>
          <w:color w:val="222222"/>
          <w:sz w:val="18"/>
          <w:szCs w:val="18"/>
          <w:shd w:val="clear" w:color="auto" w:fill="FFFFFF"/>
          <w:lang w:val="en-US"/>
        </w:rPr>
        <w:t xml:space="preserve"> process s</w:t>
      </w:r>
      <w:r w:rsidR="0088262D" w:rsidRPr="00FA2507">
        <w:rPr>
          <w:rFonts w:cs="Arial"/>
          <w:color w:val="222222"/>
          <w:sz w:val="18"/>
          <w:szCs w:val="18"/>
          <w:shd w:val="clear" w:color="auto" w:fill="FFFFFF"/>
          <w:lang w:val="en-US"/>
        </w:rPr>
        <w:t>tep</w:t>
      </w:r>
      <w:r w:rsidR="0088262D">
        <w:rPr>
          <w:rFonts w:cs="Arial"/>
          <w:color w:val="222222"/>
          <w:sz w:val="18"/>
          <w:szCs w:val="18"/>
          <w:shd w:val="clear" w:color="auto" w:fill="FFFFFF"/>
          <w:lang w:val="en-US"/>
        </w:rPr>
        <w:t>s</w:t>
      </w:r>
      <w:r w:rsidR="0088262D" w:rsidRPr="00FA2507">
        <w:rPr>
          <w:rFonts w:cs="Arial"/>
          <w:color w:val="222222"/>
          <w:sz w:val="18"/>
          <w:szCs w:val="18"/>
          <w:shd w:val="clear" w:color="auto" w:fill="FFFFFF"/>
          <w:lang w:val="en-US"/>
        </w:rPr>
        <w:t xml:space="preserve"> </w:t>
      </w:r>
      <w:r w:rsidR="00C24476" w:rsidRPr="00FA2507">
        <w:rPr>
          <w:rFonts w:cs="Arial"/>
          <w:color w:val="222222"/>
          <w:sz w:val="18"/>
          <w:szCs w:val="18"/>
          <w:shd w:val="clear" w:color="auto" w:fill="FFFFFF"/>
          <w:lang w:val="en-US"/>
        </w:rPr>
        <w:t>w</w:t>
      </w:r>
      <w:r w:rsidR="0088262D">
        <w:rPr>
          <w:rFonts w:cs="Arial"/>
          <w:color w:val="222222"/>
          <w:sz w:val="18"/>
          <w:szCs w:val="18"/>
          <w:shd w:val="clear" w:color="auto" w:fill="FFFFFF"/>
          <w:lang w:val="en-US"/>
        </w:rPr>
        <w:t>ere</w:t>
      </w:r>
      <w:r w:rsidR="00C24476" w:rsidRPr="00FA2507">
        <w:rPr>
          <w:rFonts w:cs="Arial"/>
          <w:color w:val="222222"/>
          <w:sz w:val="18"/>
          <w:szCs w:val="18"/>
          <w:shd w:val="clear" w:color="auto" w:fill="FFFFFF"/>
          <w:lang w:val="en-US"/>
        </w:rPr>
        <w:t xml:space="preserve"> studied in a </w:t>
      </w:r>
      <w:r w:rsidR="006B51CC">
        <w:rPr>
          <w:rFonts w:cs="Arial"/>
          <w:color w:val="222222"/>
          <w:sz w:val="18"/>
          <w:szCs w:val="18"/>
          <w:shd w:val="clear" w:color="auto" w:fill="FFFFFF"/>
          <w:lang w:val="en-US"/>
        </w:rPr>
        <w:t>1.</w:t>
      </w:r>
      <w:r w:rsidR="00C24476" w:rsidRPr="00FA2507">
        <w:rPr>
          <w:rFonts w:cs="Arial"/>
          <w:color w:val="222222"/>
          <w:sz w:val="18"/>
          <w:szCs w:val="18"/>
          <w:shd w:val="clear" w:color="auto" w:fill="FFFFFF"/>
          <w:lang w:val="en-US"/>
        </w:rPr>
        <w:t>2-kg bench-top plant</w:t>
      </w:r>
      <w:r w:rsidR="00260491" w:rsidRPr="00FA2507">
        <w:rPr>
          <w:rFonts w:cs="Arial"/>
          <w:color w:val="222222"/>
          <w:sz w:val="18"/>
          <w:szCs w:val="18"/>
          <w:shd w:val="clear" w:color="auto" w:fill="FFFFFF"/>
          <w:lang w:val="en-US"/>
        </w:rPr>
        <w:t xml:space="preserve"> at 25 </w:t>
      </w:r>
      <w:r w:rsidR="00C24476" w:rsidRPr="00FA2507">
        <w:rPr>
          <w:rFonts w:cs="Arial"/>
          <w:color w:val="222222"/>
          <w:sz w:val="18"/>
          <w:szCs w:val="18"/>
          <w:shd w:val="clear" w:color="auto" w:fill="FFFFFF"/>
          <w:lang w:val="en-US"/>
        </w:rPr>
        <w:t>°C</w:t>
      </w:r>
      <w:r w:rsidR="0088262D">
        <w:rPr>
          <w:rFonts w:cs="Arial"/>
          <w:color w:val="222222"/>
          <w:sz w:val="18"/>
          <w:szCs w:val="18"/>
          <w:shd w:val="clear" w:color="auto" w:fill="FFFFFF"/>
          <w:lang w:val="en-US"/>
        </w:rPr>
        <w:t>. After 2</w:t>
      </w:r>
      <w:r w:rsidR="0088262D" w:rsidRPr="00FA2507">
        <w:rPr>
          <w:rFonts w:cs="Arial"/>
          <w:color w:val="222222"/>
          <w:sz w:val="18"/>
          <w:szCs w:val="18"/>
          <w:shd w:val="clear" w:color="auto" w:fill="FFFFFF"/>
          <w:lang w:val="en-US"/>
        </w:rPr>
        <w:t>-h steeping</w:t>
      </w:r>
      <w:r w:rsidR="0088262D">
        <w:rPr>
          <w:rFonts w:cs="Arial"/>
          <w:color w:val="222222"/>
          <w:sz w:val="18"/>
          <w:szCs w:val="18"/>
          <w:shd w:val="clear" w:color="auto" w:fill="FFFFFF"/>
          <w:lang w:val="en-US"/>
        </w:rPr>
        <w:t xml:space="preserve"> a</w:t>
      </w:r>
      <w:r w:rsidR="00156AAB" w:rsidRPr="00FA2507">
        <w:rPr>
          <w:rFonts w:cs="Arial"/>
          <w:color w:val="222222"/>
          <w:sz w:val="18"/>
          <w:szCs w:val="18"/>
          <w:shd w:val="clear" w:color="auto" w:fill="FFFFFF"/>
          <w:lang w:val="en-US"/>
        </w:rPr>
        <w:t>bout 98.8% of seeds sproute</w:t>
      </w:r>
      <w:r w:rsidR="00156AAB">
        <w:rPr>
          <w:rFonts w:cs="Arial"/>
          <w:color w:val="222222"/>
          <w:sz w:val="18"/>
          <w:szCs w:val="18"/>
          <w:shd w:val="clear" w:color="auto" w:fill="FFFFFF"/>
          <w:lang w:val="en-US"/>
        </w:rPr>
        <w:t>d</w:t>
      </w:r>
      <w:r w:rsidR="00EE27E6" w:rsidRPr="00FA2507">
        <w:rPr>
          <w:rFonts w:cs="Arial"/>
          <w:color w:val="222222"/>
          <w:sz w:val="18"/>
          <w:szCs w:val="18"/>
          <w:shd w:val="clear" w:color="auto" w:fill="FFFFFF"/>
          <w:lang w:val="en-US"/>
        </w:rPr>
        <w:t xml:space="preserve">. </w:t>
      </w:r>
      <w:r w:rsidR="0081410F">
        <w:rPr>
          <w:rFonts w:cs="Arial"/>
          <w:color w:val="222222"/>
          <w:sz w:val="18"/>
          <w:szCs w:val="18"/>
          <w:shd w:val="clear" w:color="auto" w:fill="FFFFFF"/>
          <w:lang w:val="en-US"/>
        </w:rPr>
        <w:t xml:space="preserve">As </w:t>
      </w:r>
      <w:r w:rsidR="0039217B" w:rsidRPr="00FA2507">
        <w:rPr>
          <w:rFonts w:cs="Arial"/>
          <w:color w:val="222222"/>
          <w:sz w:val="18"/>
          <w:szCs w:val="18"/>
          <w:shd w:val="clear" w:color="auto" w:fill="FFFFFF"/>
          <w:lang w:val="en-US"/>
        </w:rPr>
        <w:t>the</w:t>
      </w:r>
      <w:r w:rsidR="00EE27E6" w:rsidRPr="00FA2507">
        <w:rPr>
          <w:rFonts w:cs="Arial"/>
          <w:color w:val="222222"/>
          <w:sz w:val="18"/>
          <w:szCs w:val="18"/>
          <w:shd w:val="clear" w:color="auto" w:fill="FFFFFF"/>
          <w:lang w:val="en-US"/>
        </w:rPr>
        <w:t xml:space="preserve"> </w:t>
      </w:r>
      <w:r w:rsidR="00C24476" w:rsidRPr="00FA2507">
        <w:rPr>
          <w:rFonts w:cs="Arial"/>
          <w:color w:val="222222"/>
          <w:sz w:val="18"/>
          <w:szCs w:val="18"/>
          <w:shd w:val="clear" w:color="auto" w:fill="FFFFFF"/>
          <w:lang w:val="en-US"/>
        </w:rPr>
        <w:t>germinati</w:t>
      </w:r>
      <w:r w:rsidR="00EE27E6" w:rsidRPr="00FA2507">
        <w:rPr>
          <w:rFonts w:cs="Arial"/>
          <w:color w:val="222222"/>
          <w:sz w:val="18"/>
          <w:szCs w:val="18"/>
          <w:shd w:val="clear" w:color="auto" w:fill="FFFFFF"/>
          <w:lang w:val="en-US"/>
        </w:rPr>
        <w:t xml:space="preserve">on process </w:t>
      </w:r>
      <w:r w:rsidR="0081410F">
        <w:rPr>
          <w:rFonts w:cs="Arial"/>
          <w:color w:val="222222"/>
          <w:sz w:val="18"/>
          <w:szCs w:val="18"/>
          <w:shd w:val="clear" w:color="auto" w:fill="FFFFFF"/>
          <w:lang w:val="en-US"/>
        </w:rPr>
        <w:t xml:space="preserve">was </w:t>
      </w:r>
      <w:r w:rsidR="0081410F" w:rsidRPr="00FA2507">
        <w:rPr>
          <w:rFonts w:cs="Arial"/>
          <w:color w:val="222222"/>
          <w:sz w:val="18"/>
          <w:szCs w:val="18"/>
          <w:shd w:val="clear" w:color="auto" w:fill="FFFFFF"/>
          <w:lang w:val="en-US"/>
        </w:rPr>
        <w:t>prolong</w:t>
      </w:r>
      <w:r w:rsidR="0081410F">
        <w:rPr>
          <w:rFonts w:cs="Arial"/>
          <w:color w:val="222222"/>
          <w:sz w:val="18"/>
          <w:szCs w:val="18"/>
          <w:shd w:val="clear" w:color="auto" w:fill="FFFFFF"/>
          <w:lang w:val="en-US"/>
        </w:rPr>
        <w:t>ed</w:t>
      </w:r>
      <w:r w:rsidR="0081410F" w:rsidRPr="00FA2507">
        <w:rPr>
          <w:rFonts w:cs="Arial"/>
          <w:color w:val="222222"/>
          <w:sz w:val="18"/>
          <w:szCs w:val="18"/>
          <w:shd w:val="clear" w:color="auto" w:fill="FFFFFF"/>
          <w:lang w:val="en-US"/>
        </w:rPr>
        <w:t xml:space="preserve"> </w:t>
      </w:r>
      <w:r w:rsidR="00C24476" w:rsidRPr="00FA2507">
        <w:rPr>
          <w:rFonts w:cs="Arial"/>
          <w:color w:val="222222"/>
          <w:sz w:val="18"/>
          <w:szCs w:val="18"/>
          <w:shd w:val="clear" w:color="auto" w:fill="FFFFFF"/>
          <w:lang w:val="en-US"/>
        </w:rPr>
        <w:t xml:space="preserve">for 72 h, </w:t>
      </w:r>
      <w:r w:rsidR="0039217B" w:rsidRPr="00FA2507">
        <w:rPr>
          <w:rFonts w:cs="Arial"/>
          <w:color w:val="222222"/>
          <w:sz w:val="18"/>
          <w:szCs w:val="18"/>
          <w:shd w:val="clear" w:color="auto" w:fill="FFFFFF"/>
          <w:lang w:val="en-US"/>
        </w:rPr>
        <w:t>the</w:t>
      </w:r>
      <w:r w:rsidR="0039217B" w:rsidRPr="00FA2507">
        <w:rPr>
          <w:rFonts w:cs="Arial"/>
          <w:color w:val="000000"/>
          <w:sz w:val="18"/>
          <w:szCs w:val="18"/>
          <w:shd w:val="clear" w:color="auto" w:fill="FFFFFF"/>
          <w:lang w:val="en-US"/>
        </w:rPr>
        <w:t> </w:t>
      </w:r>
      <w:r w:rsidR="0039217B" w:rsidRPr="00FA2507">
        <w:rPr>
          <w:rFonts w:cs="Arial"/>
          <w:color w:val="222222"/>
          <w:sz w:val="18"/>
          <w:szCs w:val="18"/>
          <w:shd w:val="clear" w:color="auto" w:fill="FFFFFF"/>
          <w:lang w:val="en-US"/>
        </w:rPr>
        <w:t>flatulence-inducing </w:t>
      </w:r>
      <w:r w:rsidR="0039217B" w:rsidRPr="00FA2507">
        <w:rPr>
          <w:rFonts w:cs="Arial"/>
          <w:color w:val="000000"/>
          <w:sz w:val="18"/>
          <w:szCs w:val="18"/>
          <w:shd w:val="clear" w:color="auto" w:fill="FFFFFF"/>
          <w:lang w:val="en-US"/>
        </w:rPr>
        <w:t>raffinose or phytic acid</w:t>
      </w:r>
      <w:r w:rsidR="0039217B" w:rsidRPr="00FA2507">
        <w:rPr>
          <w:rFonts w:cs="Arial"/>
          <w:color w:val="222222"/>
          <w:sz w:val="18"/>
          <w:szCs w:val="18"/>
          <w:shd w:val="clear" w:color="auto" w:fill="FFFFFF"/>
          <w:lang w:val="en-US"/>
        </w:rPr>
        <w:t xml:space="preserve"> content was reduced by </w:t>
      </w:r>
      <w:r w:rsidR="00C24476" w:rsidRPr="00FA2507">
        <w:rPr>
          <w:rFonts w:cs="Arial"/>
          <w:color w:val="222222"/>
          <w:sz w:val="18"/>
          <w:szCs w:val="18"/>
          <w:shd w:val="clear" w:color="auto" w:fill="FFFFFF"/>
          <w:lang w:val="en-US"/>
        </w:rPr>
        <w:t>94% or 63%</w:t>
      </w:r>
      <w:r w:rsidR="00C24476" w:rsidRPr="00FA2507">
        <w:rPr>
          <w:rFonts w:cs="Arial"/>
          <w:color w:val="000000"/>
          <w:sz w:val="18"/>
          <w:szCs w:val="18"/>
          <w:shd w:val="clear" w:color="auto" w:fill="FFFFFF"/>
          <w:lang w:val="en-US"/>
        </w:rPr>
        <w:t xml:space="preserve">, respectively. </w:t>
      </w:r>
      <w:r w:rsidR="00BD0E1E" w:rsidRPr="00FA2507">
        <w:rPr>
          <w:rFonts w:cs="Arial"/>
          <w:color w:val="000000"/>
          <w:sz w:val="18"/>
          <w:szCs w:val="18"/>
          <w:shd w:val="clear" w:color="auto" w:fill="FFFFFF"/>
          <w:lang w:val="en-US"/>
        </w:rPr>
        <w:t>T</w:t>
      </w:r>
      <w:r w:rsidR="00C24476" w:rsidRPr="00FA2507">
        <w:rPr>
          <w:rFonts w:cs="Arial"/>
          <w:color w:val="000000"/>
          <w:sz w:val="18"/>
          <w:szCs w:val="18"/>
          <w:shd w:val="clear" w:color="auto" w:fill="FFFFFF"/>
          <w:lang w:val="en-US"/>
        </w:rPr>
        <w:t xml:space="preserve">he third </w:t>
      </w:r>
      <w:r w:rsidR="0081410F">
        <w:rPr>
          <w:rFonts w:cs="Arial"/>
          <w:color w:val="000000"/>
          <w:sz w:val="18"/>
          <w:szCs w:val="18"/>
          <w:shd w:val="clear" w:color="auto" w:fill="FFFFFF"/>
          <w:lang w:val="en-US"/>
        </w:rPr>
        <w:t xml:space="preserve">process </w:t>
      </w:r>
      <w:r w:rsidR="00C24476" w:rsidRPr="00FA2507">
        <w:rPr>
          <w:rFonts w:cs="Arial"/>
          <w:color w:val="000000"/>
          <w:sz w:val="18"/>
          <w:szCs w:val="18"/>
          <w:shd w:val="clear" w:color="auto" w:fill="FFFFFF"/>
          <w:lang w:val="en-US"/>
        </w:rPr>
        <w:t>step (</w:t>
      </w:r>
      <w:r w:rsidR="00BD0E1E" w:rsidRPr="00FA2507">
        <w:rPr>
          <w:rFonts w:cs="Arial"/>
          <w:color w:val="000000"/>
          <w:sz w:val="18"/>
          <w:szCs w:val="18"/>
          <w:shd w:val="clear" w:color="auto" w:fill="FFFFFF"/>
          <w:lang w:val="en-US"/>
        </w:rPr>
        <w:t>kilning</w:t>
      </w:r>
      <w:r w:rsidR="00C24476" w:rsidRPr="00FA2507">
        <w:rPr>
          <w:rFonts w:cs="Arial"/>
          <w:color w:val="000000"/>
          <w:sz w:val="18"/>
          <w:szCs w:val="18"/>
          <w:shd w:val="clear" w:color="auto" w:fill="FFFFFF"/>
          <w:lang w:val="en-US"/>
        </w:rPr>
        <w:t>)</w:t>
      </w:r>
      <w:r w:rsidR="00BD0E1E" w:rsidRPr="00FA2507">
        <w:rPr>
          <w:rFonts w:cs="Arial"/>
          <w:color w:val="000000"/>
          <w:sz w:val="18"/>
          <w:szCs w:val="18"/>
          <w:shd w:val="clear" w:color="auto" w:fill="FFFFFF"/>
          <w:lang w:val="en-US"/>
        </w:rPr>
        <w:t xml:space="preserve">, </w:t>
      </w:r>
      <w:r w:rsidR="00C24476" w:rsidRPr="00FA2507">
        <w:rPr>
          <w:rFonts w:cs="Arial"/>
          <w:color w:val="000000"/>
          <w:sz w:val="18"/>
          <w:szCs w:val="18"/>
          <w:shd w:val="clear" w:color="auto" w:fill="FFFFFF"/>
          <w:lang w:val="en-US"/>
        </w:rPr>
        <w:t xml:space="preserve">carried out </w:t>
      </w:r>
      <w:r w:rsidR="00296038">
        <w:rPr>
          <w:rFonts w:cs="Arial"/>
          <w:color w:val="000000"/>
          <w:sz w:val="18"/>
          <w:szCs w:val="18"/>
          <w:shd w:val="clear" w:color="auto" w:fill="FFFFFF"/>
          <w:lang w:val="en-US"/>
        </w:rPr>
        <w:t xml:space="preserve">under fluent </w:t>
      </w:r>
      <w:r w:rsidR="00C24476" w:rsidRPr="00296038">
        <w:rPr>
          <w:rFonts w:cs="Arial"/>
          <w:color w:val="000000"/>
          <w:sz w:val="18"/>
          <w:szCs w:val="18"/>
          <w:shd w:val="clear" w:color="auto" w:fill="FFFFFF"/>
          <w:lang w:val="en-US"/>
        </w:rPr>
        <w:t>dry air </w:t>
      </w:r>
      <w:r w:rsidR="00C24476" w:rsidRPr="00296038">
        <w:rPr>
          <w:rFonts w:cs="Arial"/>
          <w:color w:val="222222"/>
          <w:sz w:val="18"/>
          <w:szCs w:val="18"/>
          <w:shd w:val="clear" w:color="auto" w:fill="FFFFFF"/>
          <w:lang w:val="en-US"/>
        </w:rPr>
        <w:t xml:space="preserve">at </w:t>
      </w:r>
      <w:r w:rsidR="00C24476" w:rsidRPr="000F4594">
        <w:rPr>
          <w:rFonts w:cs="Arial"/>
          <w:color w:val="222222"/>
          <w:sz w:val="18"/>
          <w:szCs w:val="18"/>
          <w:shd w:val="clear" w:color="auto" w:fill="FFFFFF"/>
          <w:lang w:val="en-US"/>
        </w:rPr>
        <w:t>50 °C for 48 h</w:t>
      </w:r>
      <w:r w:rsidR="0005654C" w:rsidRPr="000F4594">
        <w:rPr>
          <w:rFonts w:cs="Arial"/>
          <w:color w:val="222222"/>
          <w:sz w:val="18"/>
          <w:szCs w:val="18"/>
          <w:shd w:val="clear" w:color="auto" w:fill="FFFFFF"/>
          <w:lang w:val="en-US"/>
        </w:rPr>
        <w:t xml:space="preserve"> and </w:t>
      </w:r>
      <w:r w:rsidR="00296038" w:rsidRPr="000F4594">
        <w:rPr>
          <w:rFonts w:cs="Arial"/>
          <w:color w:val="222222"/>
          <w:sz w:val="18"/>
          <w:szCs w:val="18"/>
          <w:shd w:val="clear" w:color="auto" w:fill="FFFFFF"/>
          <w:lang w:val="en-US"/>
        </w:rPr>
        <w:t xml:space="preserve">at </w:t>
      </w:r>
      <w:r w:rsidR="0005654C" w:rsidRPr="000F4594">
        <w:rPr>
          <w:rFonts w:cs="Arial"/>
          <w:color w:val="222222"/>
          <w:sz w:val="18"/>
          <w:szCs w:val="18"/>
          <w:shd w:val="clear" w:color="auto" w:fill="FFFFFF"/>
          <w:lang w:val="en-US"/>
        </w:rPr>
        <w:t>75 °C for 3 h</w:t>
      </w:r>
      <w:r w:rsidR="00C24476" w:rsidRPr="00296038">
        <w:rPr>
          <w:rFonts w:cs="Arial"/>
          <w:color w:val="222222"/>
          <w:sz w:val="18"/>
          <w:szCs w:val="18"/>
          <w:shd w:val="clear" w:color="auto" w:fill="FFFFFF"/>
          <w:lang w:val="en-US"/>
        </w:rPr>
        <w:t>,</w:t>
      </w:r>
      <w:r w:rsidR="00C24476" w:rsidRPr="00FA2507">
        <w:rPr>
          <w:rFonts w:cs="Arial"/>
          <w:color w:val="222222"/>
          <w:sz w:val="18"/>
          <w:szCs w:val="18"/>
          <w:shd w:val="clear" w:color="auto" w:fill="FFFFFF"/>
          <w:lang w:val="en-US"/>
        </w:rPr>
        <w:t xml:space="preserve"> </w:t>
      </w:r>
      <w:r w:rsidR="00BD0E1E" w:rsidRPr="00FA2507">
        <w:rPr>
          <w:rFonts w:cs="Arial"/>
          <w:color w:val="222222"/>
          <w:sz w:val="18"/>
          <w:szCs w:val="18"/>
          <w:shd w:val="clear" w:color="auto" w:fill="FFFFFF"/>
          <w:lang w:val="en-US"/>
        </w:rPr>
        <w:t>gave rise to a</w:t>
      </w:r>
      <w:r w:rsidR="00A5106B">
        <w:rPr>
          <w:rFonts w:cs="Arial"/>
          <w:color w:val="222222"/>
          <w:sz w:val="18"/>
          <w:szCs w:val="18"/>
          <w:shd w:val="clear" w:color="auto" w:fill="FFFFFF"/>
          <w:lang w:val="en-US"/>
        </w:rPr>
        <w:t xml:space="preserve"> gold</w:t>
      </w:r>
      <w:r w:rsidR="00004E07">
        <w:rPr>
          <w:rFonts w:cs="Arial"/>
          <w:color w:val="222222"/>
          <w:sz w:val="18"/>
          <w:szCs w:val="18"/>
          <w:shd w:val="clear" w:color="auto" w:fill="FFFFFF"/>
          <w:lang w:val="en-US"/>
        </w:rPr>
        <w:t xml:space="preserve"> metallic </w:t>
      </w:r>
      <w:r w:rsidR="00BD0E1E" w:rsidRPr="00FA2507">
        <w:rPr>
          <w:rFonts w:cs="Arial"/>
          <w:color w:val="222222"/>
          <w:sz w:val="18"/>
          <w:szCs w:val="18"/>
          <w:shd w:val="clear" w:color="auto" w:fill="FFFFFF"/>
          <w:lang w:val="en-US"/>
        </w:rPr>
        <w:t>yellow</w:t>
      </w:r>
      <w:r w:rsidR="00296038">
        <w:rPr>
          <w:rFonts w:cs="Arial"/>
          <w:color w:val="222222"/>
          <w:sz w:val="18"/>
          <w:szCs w:val="18"/>
          <w:shd w:val="clear" w:color="auto" w:fill="FFFFFF"/>
          <w:lang w:val="en-US"/>
        </w:rPr>
        <w:t>-</w:t>
      </w:r>
      <w:r w:rsidR="00BD0E1E" w:rsidRPr="00FA2507">
        <w:rPr>
          <w:rFonts w:cs="Arial"/>
          <w:color w:val="222222"/>
          <w:sz w:val="18"/>
          <w:szCs w:val="18"/>
          <w:shd w:val="clear" w:color="auto" w:fill="FFFFFF"/>
          <w:lang w:val="en-US"/>
        </w:rPr>
        <w:t>lentil m</w:t>
      </w:r>
      <w:r w:rsidR="00C24476" w:rsidRPr="00FA2507">
        <w:rPr>
          <w:rFonts w:cs="Arial"/>
          <w:color w:val="000000"/>
          <w:sz w:val="18"/>
          <w:szCs w:val="18"/>
          <w:shd w:val="clear" w:color="auto" w:fill="FFFFFF"/>
          <w:lang w:val="en-US"/>
        </w:rPr>
        <w:t>alt</w:t>
      </w:r>
      <w:r w:rsidR="00BD0E1E" w:rsidRPr="00FA2507">
        <w:rPr>
          <w:rFonts w:cs="Arial"/>
          <w:color w:val="000000"/>
          <w:sz w:val="18"/>
          <w:szCs w:val="18"/>
          <w:shd w:val="clear" w:color="auto" w:fill="FFFFFF"/>
          <w:lang w:val="en-US"/>
        </w:rPr>
        <w:t xml:space="preserve">, the </w:t>
      </w:r>
      <w:r w:rsidR="00BD0E1E" w:rsidRPr="00FA2507">
        <w:rPr>
          <w:rFonts w:cs="Arial"/>
          <w:color w:val="222222"/>
          <w:sz w:val="18"/>
          <w:szCs w:val="18"/>
          <w:shd w:val="clear" w:color="auto" w:fill="FFFFFF"/>
          <w:lang w:val="en-US"/>
        </w:rPr>
        <w:t xml:space="preserve">cotyledons of which were </w:t>
      </w:r>
      <w:r w:rsidR="00C24476" w:rsidRPr="00FA2507">
        <w:rPr>
          <w:rFonts w:cs="Arial"/>
          <w:color w:val="222222"/>
          <w:sz w:val="18"/>
          <w:szCs w:val="18"/>
          <w:shd w:val="clear" w:color="auto" w:fill="FFFFFF"/>
          <w:lang w:val="en-US"/>
        </w:rPr>
        <w:t>cyclon</w:t>
      </w:r>
      <w:r w:rsidR="00BD0E1E" w:rsidRPr="00FA2507">
        <w:rPr>
          <w:rFonts w:cs="Arial"/>
          <w:color w:val="222222"/>
          <w:sz w:val="18"/>
          <w:szCs w:val="18"/>
          <w:shd w:val="clear" w:color="auto" w:fill="FFFFFF"/>
          <w:lang w:val="en-US"/>
        </w:rPr>
        <w:t xml:space="preserve">ically recovered and </w:t>
      </w:r>
      <w:r w:rsidR="00C24476" w:rsidRPr="00FA2507">
        <w:rPr>
          <w:rFonts w:cs="Arial"/>
          <w:color w:val="222222"/>
          <w:sz w:val="18"/>
          <w:szCs w:val="18"/>
          <w:shd w:val="clear" w:color="auto" w:fill="FFFFFF"/>
          <w:lang w:val="en-US"/>
        </w:rPr>
        <w:t>finally milled. The resulting de</w:t>
      </w:r>
      <w:r w:rsidR="00BD0E1E" w:rsidRPr="00FA2507">
        <w:rPr>
          <w:rFonts w:cs="Arial"/>
          <w:color w:val="222222"/>
          <w:sz w:val="18"/>
          <w:szCs w:val="18"/>
          <w:shd w:val="clear" w:color="auto" w:fill="FFFFFF"/>
          <w:lang w:val="en-US"/>
        </w:rPr>
        <w:t>corticated yellow</w:t>
      </w:r>
      <w:r w:rsidR="00296038">
        <w:rPr>
          <w:rFonts w:cs="Arial"/>
          <w:color w:val="222222"/>
          <w:sz w:val="18"/>
          <w:szCs w:val="18"/>
          <w:shd w:val="clear" w:color="auto" w:fill="FFFFFF"/>
          <w:lang w:val="en-US"/>
        </w:rPr>
        <w:t>-</w:t>
      </w:r>
      <w:r w:rsidR="00BD0E1E" w:rsidRPr="00FA2507">
        <w:rPr>
          <w:rFonts w:cs="Arial"/>
          <w:color w:val="222222"/>
          <w:sz w:val="18"/>
          <w:szCs w:val="18"/>
          <w:shd w:val="clear" w:color="auto" w:fill="FFFFFF"/>
          <w:lang w:val="en-US"/>
        </w:rPr>
        <w:t>lentil m</w:t>
      </w:r>
      <w:r w:rsidR="00C24476" w:rsidRPr="00FA2507">
        <w:rPr>
          <w:rFonts w:cs="Arial"/>
          <w:color w:val="222222"/>
          <w:sz w:val="18"/>
          <w:szCs w:val="18"/>
          <w:shd w:val="clear" w:color="auto" w:fill="FFFFFF"/>
          <w:lang w:val="en-US"/>
        </w:rPr>
        <w:t xml:space="preserve">alt flour was </w:t>
      </w:r>
      <w:r w:rsidR="00C24476" w:rsidRPr="000F4594">
        <w:rPr>
          <w:rFonts w:cs="Arial"/>
          <w:color w:val="222222"/>
          <w:sz w:val="18"/>
          <w:szCs w:val="18"/>
          <w:shd w:val="clear" w:color="auto" w:fill="FFFFFF"/>
          <w:lang w:val="en-US"/>
        </w:rPr>
        <w:t xml:space="preserve">used to prepare a fresh egg pasta </w:t>
      </w:r>
      <w:r w:rsidR="00B14618" w:rsidRPr="000F4594">
        <w:rPr>
          <w:rFonts w:cs="Arial"/>
          <w:color w:val="222222"/>
          <w:sz w:val="18"/>
          <w:szCs w:val="18"/>
          <w:shd w:val="clear" w:color="auto" w:fill="FFFFFF"/>
          <w:lang w:val="en-US"/>
        </w:rPr>
        <w:t xml:space="preserve">high in </w:t>
      </w:r>
      <w:r w:rsidR="00C24476" w:rsidRPr="000F4594">
        <w:rPr>
          <w:rFonts w:cs="Arial"/>
          <w:color w:val="222222"/>
          <w:sz w:val="18"/>
          <w:szCs w:val="18"/>
          <w:shd w:val="clear" w:color="auto" w:fill="FFFFFF"/>
          <w:lang w:val="en-US"/>
        </w:rPr>
        <w:t xml:space="preserve">raw protein </w:t>
      </w:r>
      <w:r w:rsidR="006B12E8" w:rsidRPr="000F4594">
        <w:rPr>
          <w:rFonts w:cs="Arial"/>
          <w:color w:val="222222"/>
          <w:sz w:val="18"/>
          <w:szCs w:val="18"/>
          <w:lang w:val="en-US"/>
        </w:rPr>
        <w:t>(</w:t>
      </w:r>
      <w:r w:rsidR="00C24476" w:rsidRPr="000F4594">
        <w:rPr>
          <w:rFonts w:cs="Arial"/>
          <w:color w:val="222222"/>
          <w:sz w:val="18"/>
          <w:szCs w:val="18"/>
          <w:lang w:val="en-US"/>
        </w:rPr>
        <w:t>2</w:t>
      </w:r>
      <w:r w:rsidR="009C639F" w:rsidRPr="000F4594">
        <w:rPr>
          <w:rFonts w:cs="Arial"/>
          <w:color w:val="222222"/>
          <w:sz w:val="18"/>
          <w:szCs w:val="18"/>
          <w:lang w:val="en-US"/>
        </w:rPr>
        <w:t>8</w:t>
      </w:r>
      <w:r w:rsidR="00C24476" w:rsidRPr="000F4594">
        <w:rPr>
          <w:rFonts w:cs="Arial"/>
          <w:color w:val="222222"/>
          <w:sz w:val="18"/>
          <w:szCs w:val="18"/>
          <w:lang w:val="en-US"/>
        </w:rPr>
        <w:t>±</w:t>
      </w:r>
      <w:r w:rsidR="000F4594">
        <w:rPr>
          <w:rFonts w:cs="Arial"/>
          <w:color w:val="222222"/>
          <w:sz w:val="18"/>
          <w:szCs w:val="18"/>
          <w:lang w:val="en-US"/>
        </w:rPr>
        <w:t>2</w:t>
      </w:r>
      <w:r w:rsidR="00C24476" w:rsidRPr="000F4594">
        <w:rPr>
          <w:rFonts w:cs="Arial"/>
          <w:color w:val="222222"/>
          <w:sz w:val="18"/>
          <w:szCs w:val="18"/>
          <w:lang w:val="en-US"/>
        </w:rPr>
        <w:t xml:space="preserve"> g/100 g</w:t>
      </w:r>
      <w:r w:rsidR="006B12E8" w:rsidRPr="000F4594">
        <w:rPr>
          <w:rFonts w:cs="Arial"/>
          <w:color w:val="222222"/>
          <w:sz w:val="18"/>
          <w:szCs w:val="18"/>
          <w:lang w:val="en-US"/>
        </w:rPr>
        <w:t>)</w:t>
      </w:r>
      <w:r w:rsidR="005C5BD6" w:rsidRPr="000F4594">
        <w:rPr>
          <w:rFonts w:cs="Arial"/>
          <w:color w:val="222222"/>
          <w:sz w:val="18"/>
          <w:szCs w:val="18"/>
          <w:lang w:val="en-US"/>
        </w:rPr>
        <w:t>,</w:t>
      </w:r>
      <w:r w:rsidR="005C5BD6" w:rsidRPr="000F4594">
        <w:rPr>
          <w:rFonts w:cs="Arial"/>
          <w:color w:val="222222"/>
          <w:sz w:val="18"/>
          <w:szCs w:val="18"/>
          <w:shd w:val="clear" w:color="auto" w:fill="FFFFFF"/>
          <w:lang w:val="en-US"/>
        </w:rPr>
        <w:t xml:space="preserve"> </w:t>
      </w:r>
      <w:r w:rsidR="00B14618" w:rsidRPr="000F4594">
        <w:rPr>
          <w:rFonts w:cs="Arial"/>
          <w:color w:val="222222"/>
          <w:sz w:val="18"/>
          <w:szCs w:val="18"/>
          <w:shd w:val="clear" w:color="auto" w:fill="FFFFFF"/>
          <w:lang w:val="en-US"/>
        </w:rPr>
        <w:t>low</w:t>
      </w:r>
      <w:r w:rsidR="006B12E8" w:rsidRPr="000F4594">
        <w:rPr>
          <w:rFonts w:cs="Arial"/>
          <w:color w:val="222222"/>
          <w:sz w:val="18"/>
          <w:szCs w:val="18"/>
          <w:shd w:val="clear" w:color="auto" w:fill="FFFFFF"/>
          <w:lang w:val="en-US"/>
        </w:rPr>
        <w:t xml:space="preserve"> </w:t>
      </w:r>
      <w:r w:rsidR="005C5BD6" w:rsidRPr="000F4594">
        <w:rPr>
          <w:rFonts w:cs="Arial"/>
          <w:color w:val="222222"/>
          <w:sz w:val="18"/>
          <w:szCs w:val="18"/>
          <w:shd w:val="clear" w:color="auto" w:fill="FFFFFF"/>
          <w:lang w:val="en-US"/>
        </w:rPr>
        <w:t xml:space="preserve">in </w:t>
      </w:r>
      <w:r w:rsidR="006B12E8" w:rsidRPr="000F4594">
        <w:rPr>
          <w:rFonts w:cs="Arial"/>
          <w:color w:val="222222"/>
          <w:sz w:val="18"/>
          <w:szCs w:val="18"/>
          <w:shd w:val="clear" w:color="auto" w:fill="FFFFFF"/>
          <w:lang w:val="en-US"/>
        </w:rPr>
        <w:t>phytate (0.46±0.03 g/100 g)</w:t>
      </w:r>
      <w:r w:rsidR="005C5BD6" w:rsidRPr="000F4594">
        <w:rPr>
          <w:rFonts w:cs="Arial"/>
          <w:color w:val="222222"/>
          <w:sz w:val="18"/>
          <w:szCs w:val="18"/>
          <w:shd w:val="clear" w:color="auto" w:fill="FFFFFF"/>
          <w:lang w:val="en-US"/>
        </w:rPr>
        <w:t xml:space="preserve"> and </w:t>
      </w:r>
      <w:r w:rsidR="00C24476" w:rsidRPr="000F4594">
        <w:rPr>
          <w:rFonts w:cs="Arial"/>
          <w:i/>
          <w:iCs/>
          <w:color w:val="222222"/>
          <w:sz w:val="18"/>
          <w:szCs w:val="18"/>
          <w:shd w:val="clear" w:color="auto" w:fill="FFFFFF"/>
          <w:lang w:val="en-US"/>
        </w:rPr>
        <w:t>in vitro</w:t>
      </w:r>
      <w:r w:rsidR="00C24476" w:rsidRPr="000F4594">
        <w:rPr>
          <w:rFonts w:cs="Arial"/>
          <w:color w:val="222222"/>
          <w:sz w:val="18"/>
          <w:szCs w:val="18"/>
          <w:shd w:val="clear" w:color="auto" w:fill="FFFFFF"/>
          <w:lang w:val="en-US"/>
        </w:rPr>
        <w:t> glycemic index</w:t>
      </w:r>
      <w:r w:rsidR="006B12E8" w:rsidRPr="000F4594">
        <w:rPr>
          <w:rFonts w:cs="Arial"/>
          <w:color w:val="222222"/>
          <w:sz w:val="18"/>
          <w:szCs w:val="18"/>
          <w:shd w:val="clear" w:color="auto" w:fill="FFFFFF"/>
          <w:lang w:val="en-US"/>
        </w:rPr>
        <w:t xml:space="preserve"> (</w:t>
      </w:r>
      <w:r w:rsidR="00C24476" w:rsidRPr="000F4594">
        <w:rPr>
          <w:rFonts w:cs="Arial"/>
          <w:color w:val="222222"/>
          <w:sz w:val="18"/>
          <w:szCs w:val="18"/>
          <w:shd w:val="clear" w:color="auto" w:fill="FFFFFF"/>
          <w:lang w:val="en-US"/>
        </w:rPr>
        <w:t>38%</w:t>
      </w:r>
      <w:r w:rsidR="001D7BE5" w:rsidRPr="000F4594">
        <w:rPr>
          <w:rFonts w:cs="Arial"/>
          <w:color w:val="222222"/>
          <w:sz w:val="18"/>
          <w:szCs w:val="18"/>
          <w:shd w:val="clear" w:color="auto" w:fill="FFFFFF"/>
          <w:lang w:val="en-US"/>
        </w:rPr>
        <w:t>)</w:t>
      </w:r>
      <w:r w:rsidR="00B14618" w:rsidRPr="000F4594">
        <w:rPr>
          <w:rFonts w:cs="Arial"/>
          <w:color w:val="222222"/>
          <w:sz w:val="18"/>
          <w:szCs w:val="18"/>
          <w:shd w:val="clear" w:color="auto" w:fill="FFFFFF"/>
          <w:lang w:val="en-US"/>
        </w:rPr>
        <w:t>,</w:t>
      </w:r>
      <w:r w:rsidR="006B12E8" w:rsidRPr="000F4594">
        <w:rPr>
          <w:rFonts w:cs="Arial"/>
          <w:color w:val="222222"/>
          <w:sz w:val="18"/>
          <w:szCs w:val="18"/>
          <w:shd w:val="clear" w:color="auto" w:fill="FFFFFF"/>
          <w:lang w:val="en-US"/>
        </w:rPr>
        <w:t xml:space="preserve"> and </w:t>
      </w:r>
      <w:r w:rsidR="000F4345">
        <w:rPr>
          <w:rFonts w:cs="Arial"/>
          <w:color w:val="222222"/>
          <w:sz w:val="18"/>
          <w:szCs w:val="18"/>
          <w:shd w:val="clear" w:color="auto" w:fill="FFFFFF"/>
          <w:lang w:val="en-US"/>
        </w:rPr>
        <w:t xml:space="preserve">approximately </w:t>
      </w:r>
      <w:r w:rsidR="00992901" w:rsidRPr="00486578">
        <w:rPr>
          <w:rFonts w:cs="Arial"/>
          <w:color w:val="222222"/>
          <w:sz w:val="18"/>
          <w:szCs w:val="18"/>
          <w:shd w:val="clear" w:color="auto" w:fill="FFFFFF"/>
          <w:lang w:val="en-US"/>
        </w:rPr>
        <w:t>zero</w:t>
      </w:r>
      <w:r w:rsidR="006B12E8" w:rsidRPr="000F4594">
        <w:rPr>
          <w:rFonts w:cs="Arial"/>
          <w:color w:val="222222"/>
          <w:sz w:val="18"/>
          <w:szCs w:val="18"/>
          <w:shd w:val="clear" w:color="auto" w:fill="FFFFFF"/>
          <w:lang w:val="en-US"/>
        </w:rPr>
        <w:t xml:space="preserve"> oligosaccharides</w:t>
      </w:r>
      <w:r w:rsidR="00C24476" w:rsidRPr="000F4594">
        <w:rPr>
          <w:rFonts w:cs="Arial"/>
          <w:color w:val="222222"/>
          <w:sz w:val="18"/>
          <w:szCs w:val="18"/>
          <w:shd w:val="clear" w:color="auto" w:fill="FFFFFF"/>
          <w:lang w:val="en-US"/>
        </w:rPr>
        <w:t>.</w:t>
      </w:r>
    </w:p>
    <w:p w14:paraId="2B9E36FF" w14:textId="5524B6C6" w:rsidR="00C24476" w:rsidRPr="00FA2507" w:rsidRDefault="00D0255E" w:rsidP="00C24476">
      <w:pPr>
        <w:pStyle w:val="NormaleWeb"/>
        <w:shd w:val="clear" w:color="auto" w:fill="FFFFFF"/>
        <w:spacing w:line="198" w:lineRule="atLeast"/>
        <w:rPr>
          <w:rFonts w:cs="Arial"/>
          <w:color w:val="222222"/>
          <w:sz w:val="18"/>
          <w:szCs w:val="18"/>
          <w:shd w:val="clear" w:color="auto" w:fill="FFFFFF"/>
          <w:lang w:val="en-US"/>
        </w:rPr>
      </w:pPr>
      <w:r w:rsidRPr="003C6089">
        <w:rPr>
          <w:rFonts w:cs="Arial"/>
          <w:color w:val="222222"/>
          <w:sz w:val="18"/>
          <w:szCs w:val="18"/>
          <w:shd w:val="clear" w:color="auto" w:fill="FFFFFF"/>
          <w:lang w:val="en-US"/>
        </w:rPr>
        <w:t xml:space="preserve">KEYWORDS: </w:t>
      </w:r>
      <w:r w:rsidR="008C58D9" w:rsidRPr="003C6089">
        <w:rPr>
          <w:rFonts w:cs="Arial"/>
          <w:color w:val="222222"/>
          <w:sz w:val="18"/>
          <w:szCs w:val="18"/>
          <w:shd w:val="clear" w:color="auto" w:fill="FFFFFF"/>
          <w:lang w:val="en-US"/>
        </w:rPr>
        <w:t>De</w:t>
      </w:r>
      <w:r w:rsidR="003C6089" w:rsidRPr="003C6089">
        <w:rPr>
          <w:rFonts w:cs="Arial"/>
          <w:color w:val="222222"/>
          <w:sz w:val="18"/>
          <w:szCs w:val="18"/>
          <w:shd w:val="clear" w:color="auto" w:fill="FFFFFF"/>
          <w:lang w:val="en-US"/>
        </w:rPr>
        <w:t>hulled</w:t>
      </w:r>
      <w:r w:rsidR="008C58D9" w:rsidRPr="003C6089">
        <w:rPr>
          <w:rFonts w:cs="Arial"/>
          <w:color w:val="222222"/>
          <w:sz w:val="18"/>
          <w:szCs w:val="18"/>
          <w:shd w:val="clear" w:color="auto" w:fill="FFFFFF"/>
          <w:lang w:val="en-US"/>
        </w:rPr>
        <w:t xml:space="preserve"> lentil malt flour, </w:t>
      </w:r>
      <w:r w:rsidR="007977D0" w:rsidRPr="003C6089">
        <w:rPr>
          <w:rFonts w:cs="Arial"/>
          <w:color w:val="222222"/>
          <w:sz w:val="18"/>
          <w:szCs w:val="18"/>
          <w:shd w:val="clear" w:color="auto" w:fill="FFFFFF"/>
          <w:lang w:val="en-US"/>
        </w:rPr>
        <w:t>lentil</w:t>
      </w:r>
      <w:r w:rsidR="007977D0">
        <w:rPr>
          <w:rFonts w:cs="Arial"/>
          <w:color w:val="222222"/>
          <w:sz w:val="18"/>
          <w:szCs w:val="18"/>
          <w:shd w:val="clear" w:color="auto" w:fill="FFFFFF"/>
          <w:lang w:val="en-US"/>
        </w:rPr>
        <w:t xml:space="preserve"> </w:t>
      </w:r>
      <w:r w:rsidR="003C6089" w:rsidRPr="003C6089">
        <w:rPr>
          <w:rFonts w:cs="Arial"/>
          <w:color w:val="222222"/>
          <w:sz w:val="18"/>
          <w:szCs w:val="18"/>
          <w:shd w:val="clear" w:color="auto" w:fill="FFFFFF"/>
          <w:lang w:val="en-US"/>
        </w:rPr>
        <w:t>m</w:t>
      </w:r>
      <w:r w:rsidR="008C58D9" w:rsidRPr="003C6089">
        <w:rPr>
          <w:rFonts w:cs="Arial"/>
          <w:color w:val="222222"/>
          <w:sz w:val="18"/>
          <w:szCs w:val="18"/>
          <w:shd w:val="clear" w:color="auto" w:fill="FFFFFF"/>
          <w:lang w:val="en-US"/>
        </w:rPr>
        <w:t>alting,</w:t>
      </w:r>
      <w:r w:rsidR="00C3650F" w:rsidRPr="003C6089">
        <w:rPr>
          <w:rFonts w:cs="Arial"/>
          <w:color w:val="222222"/>
          <w:sz w:val="18"/>
          <w:szCs w:val="18"/>
          <w:shd w:val="clear" w:color="auto" w:fill="FFFFFF"/>
          <w:lang w:val="en-US"/>
        </w:rPr>
        <w:t xml:space="preserve"> </w:t>
      </w:r>
      <w:r w:rsidR="003C6089" w:rsidRPr="003C6089">
        <w:rPr>
          <w:rFonts w:cs="Arial"/>
          <w:color w:val="222222"/>
          <w:sz w:val="18"/>
          <w:szCs w:val="18"/>
          <w:shd w:val="clear" w:color="auto" w:fill="FFFFFF"/>
          <w:lang w:val="en-US"/>
        </w:rPr>
        <w:t xml:space="preserve">gluten-free </w:t>
      </w:r>
      <w:r w:rsidR="008C58D9" w:rsidRPr="003C6089">
        <w:rPr>
          <w:rFonts w:cs="Arial"/>
          <w:color w:val="222222"/>
          <w:sz w:val="18"/>
          <w:szCs w:val="18"/>
          <w:shd w:val="clear" w:color="auto" w:fill="FFFFFF"/>
          <w:lang w:val="en-US"/>
        </w:rPr>
        <w:t xml:space="preserve">fresh egg pasta, antinutrient removal, </w:t>
      </w:r>
      <w:r w:rsidR="003A4D0C" w:rsidRPr="003C6089">
        <w:rPr>
          <w:rFonts w:cs="Arial"/>
          <w:color w:val="222222"/>
          <w:sz w:val="18"/>
          <w:szCs w:val="18"/>
          <w:shd w:val="clear" w:color="auto" w:fill="FFFFFF"/>
          <w:lang w:val="en-US"/>
        </w:rPr>
        <w:t>glycemic index</w:t>
      </w:r>
      <w:r w:rsidR="003C6089" w:rsidRPr="003C6089">
        <w:rPr>
          <w:rFonts w:cs="Arial"/>
          <w:color w:val="222222"/>
          <w:sz w:val="18"/>
          <w:szCs w:val="18"/>
          <w:shd w:val="clear" w:color="auto" w:fill="FFFFFF"/>
          <w:lang w:val="en-US"/>
        </w:rPr>
        <w:t>.</w:t>
      </w:r>
    </w:p>
    <w:p w14:paraId="357A172D" w14:textId="77777777" w:rsidR="00623AA2" w:rsidRPr="00FA2507" w:rsidRDefault="00623AA2" w:rsidP="00B14500">
      <w:pPr>
        <w:pStyle w:val="CETHeading1"/>
        <w:numPr>
          <w:ilvl w:val="1"/>
          <w:numId w:val="1"/>
        </w:numPr>
        <w:tabs>
          <w:tab w:val="num" w:pos="360"/>
        </w:tabs>
      </w:pPr>
      <w:r w:rsidRPr="00FA2507">
        <w:t>Introduction</w:t>
      </w:r>
    </w:p>
    <w:p w14:paraId="7FFFD401" w14:textId="5B8EE518" w:rsidR="00940050" w:rsidRPr="00FA2507" w:rsidRDefault="0087729B" w:rsidP="00632FA4">
      <w:pPr>
        <w:rPr>
          <w:rFonts w:cs="Arial"/>
          <w:color w:val="222222"/>
          <w:szCs w:val="18"/>
          <w:shd w:val="clear" w:color="auto" w:fill="FFFFFF"/>
          <w:lang w:val="en-US"/>
        </w:rPr>
      </w:pPr>
      <w:r w:rsidRPr="00FA2507">
        <w:rPr>
          <w:rFonts w:cs="Arial"/>
          <w:color w:val="000000"/>
          <w:szCs w:val="24"/>
          <w:lang w:val="en-US"/>
        </w:rPr>
        <w:t>Legume</w:t>
      </w:r>
      <w:r w:rsidR="001622CC" w:rsidRPr="00FA2507">
        <w:rPr>
          <w:rFonts w:cs="Arial"/>
          <w:color w:val="000000"/>
          <w:szCs w:val="24"/>
          <w:lang w:val="en-US"/>
        </w:rPr>
        <w:t xml:space="preserve"> seed</w:t>
      </w:r>
      <w:r w:rsidRPr="00FA2507">
        <w:rPr>
          <w:rFonts w:cs="Arial"/>
          <w:color w:val="000000"/>
          <w:szCs w:val="24"/>
          <w:lang w:val="en-US"/>
        </w:rPr>
        <w:t>s</w:t>
      </w:r>
      <w:r w:rsidR="00824706" w:rsidRPr="00FA2507">
        <w:rPr>
          <w:rFonts w:cs="Arial"/>
          <w:color w:val="000000"/>
          <w:szCs w:val="24"/>
          <w:lang w:val="en-US"/>
        </w:rPr>
        <w:t xml:space="preserve"> are valuable </w:t>
      </w:r>
      <w:r w:rsidRPr="00FA2507">
        <w:rPr>
          <w:rFonts w:cs="Arial"/>
          <w:color w:val="000000"/>
          <w:szCs w:val="24"/>
          <w:lang w:val="en-US"/>
        </w:rPr>
        <w:t>source</w:t>
      </w:r>
      <w:r w:rsidR="00824706" w:rsidRPr="00FA2507">
        <w:rPr>
          <w:rFonts w:cs="Arial"/>
          <w:color w:val="000000"/>
          <w:szCs w:val="24"/>
          <w:lang w:val="en-US"/>
        </w:rPr>
        <w:t xml:space="preserve">s </w:t>
      </w:r>
      <w:r w:rsidRPr="00FA2507">
        <w:rPr>
          <w:rFonts w:cs="Arial"/>
          <w:color w:val="000000"/>
          <w:szCs w:val="24"/>
          <w:lang w:val="en-US"/>
        </w:rPr>
        <w:t>of protein, dietary fibers, and micronutrients</w:t>
      </w:r>
      <w:r w:rsidR="00EA5D50" w:rsidRPr="00FA2507">
        <w:rPr>
          <w:rFonts w:cs="Arial"/>
          <w:color w:val="000000"/>
          <w:szCs w:val="24"/>
          <w:lang w:val="en-US"/>
        </w:rPr>
        <w:t xml:space="preserve">, </w:t>
      </w:r>
      <w:r w:rsidR="00DF0E08" w:rsidRPr="00FA2507">
        <w:rPr>
          <w:rFonts w:cs="Arial"/>
          <w:color w:val="000000"/>
          <w:szCs w:val="24"/>
          <w:lang w:val="en-US"/>
        </w:rPr>
        <w:t xml:space="preserve">generally </w:t>
      </w:r>
      <w:r w:rsidR="00EA5D50" w:rsidRPr="00FA2507">
        <w:rPr>
          <w:rFonts w:cs="Arial"/>
          <w:color w:val="000000"/>
          <w:szCs w:val="24"/>
          <w:lang w:val="en-US"/>
        </w:rPr>
        <w:t xml:space="preserve">recommended as healthy </w:t>
      </w:r>
      <w:r w:rsidR="00BA313C" w:rsidRPr="00FA2507">
        <w:rPr>
          <w:rFonts w:cs="Arial"/>
          <w:color w:val="000000"/>
          <w:szCs w:val="24"/>
          <w:lang w:val="en-US"/>
        </w:rPr>
        <w:t xml:space="preserve">replacers of foods of animal origin in the diet. Despite </w:t>
      </w:r>
      <w:r w:rsidR="001622CC" w:rsidRPr="00FA2507">
        <w:rPr>
          <w:rFonts w:cs="Arial"/>
          <w:color w:val="000000"/>
          <w:szCs w:val="24"/>
          <w:lang w:val="en-US"/>
        </w:rPr>
        <w:t>the</w:t>
      </w:r>
      <w:r w:rsidR="00296038">
        <w:rPr>
          <w:rFonts w:cs="Arial"/>
          <w:color w:val="000000"/>
          <w:szCs w:val="24"/>
          <w:lang w:val="en-US"/>
        </w:rPr>
        <w:t>ir</w:t>
      </w:r>
      <w:r w:rsidR="001622CC" w:rsidRPr="00FA2507">
        <w:rPr>
          <w:rFonts w:cs="Arial"/>
          <w:color w:val="000000"/>
          <w:szCs w:val="24"/>
          <w:lang w:val="en-US"/>
        </w:rPr>
        <w:t xml:space="preserve"> </w:t>
      </w:r>
      <w:r w:rsidR="00C23A22" w:rsidRPr="00FA2507">
        <w:rPr>
          <w:rFonts w:cs="Arial"/>
          <w:color w:val="000000"/>
          <w:szCs w:val="24"/>
          <w:lang w:val="en-US"/>
        </w:rPr>
        <w:t xml:space="preserve">positive </w:t>
      </w:r>
      <w:r w:rsidR="001622CC" w:rsidRPr="00FA2507">
        <w:rPr>
          <w:rFonts w:cs="Arial"/>
          <w:color w:val="000000"/>
          <w:szCs w:val="24"/>
          <w:lang w:val="en-US"/>
        </w:rPr>
        <w:t>nutritional profile</w:t>
      </w:r>
      <w:r w:rsidR="00BA313C" w:rsidRPr="00FA2507">
        <w:rPr>
          <w:rFonts w:cs="Arial"/>
          <w:color w:val="000000"/>
          <w:szCs w:val="24"/>
          <w:lang w:val="en-US"/>
        </w:rPr>
        <w:t xml:space="preserve"> and low </w:t>
      </w:r>
      <w:r w:rsidR="006A412D" w:rsidRPr="00FA2507">
        <w:rPr>
          <w:rFonts w:cs="Arial"/>
          <w:color w:val="000000"/>
          <w:szCs w:val="24"/>
          <w:lang w:val="en-US"/>
        </w:rPr>
        <w:t>environmental</w:t>
      </w:r>
      <w:r w:rsidR="00BA313C" w:rsidRPr="00FA2507">
        <w:rPr>
          <w:rFonts w:cs="Arial"/>
          <w:color w:val="000000"/>
          <w:szCs w:val="24"/>
          <w:lang w:val="en-US"/>
        </w:rPr>
        <w:t>ly</w:t>
      </w:r>
      <w:r w:rsidR="006A412D" w:rsidRPr="00FA2507">
        <w:rPr>
          <w:rFonts w:cs="Arial"/>
          <w:color w:val="000000"/>
          <w:szCs w:val="24"/>
          <w:lang w:val="en-US"/>
        </w:rPr>
        <w:t xml:space="preserve"> impact</w:t>
      </w:r>
      <w:r w:rsidR="00BA313C" w:rsidRPr="00FA2507">
        <w:rPr>
          <w:rFonts w:cs="Arial"/>
          <w:color w:val="000000"/>
          <w:szCs w:val="24"/>
          <w:lang w:val="en-US"/>
        </w:rPr>
        <w:t xml:space="preserve">ing </w:t>
      </w:r>
      <w:r w:rsidR="001622CC" w:rsidRPr="00FA2507">
        <w:rPr>
          <w:rFonts w:cs="Arial"/>
          <w:color w:val="000000"/>
          <w:szCs w:val="24"/>
          <w:lang w:val="en-US"/>
        </w:rPr>
        <w:t>cultivation</w:t>
      </w:r>
      <w:r w:rsidR="006A412D" w:rsidRPr="00FA2507">
        <w:rPr>
          <w:rFonts w:cs="Arial"/>
          <w:color w:val="000000"/>
          <w:szCs w:val="24"/>
          <w:lang w:val="en-US"/>
        </w:rPr>
        <w:t xml:space="preserve"> </w:t>
      </w:r>
      <w:r w:rsidR="001622CC" w:rsidRPr="00FA2507">
        <w:rPr>
          <w:rFonts w:cs="Arial"/>
          <w:color w:val="000000"/>
          <w:szCs w:val="24"/>
          <w:lang w:val="en-US"/>
        </w:rPr>
        <w:t>(</w:t>
      </w:r>
      <w:proofErr w:type="spellStart"/>
      <w:r w:rsidR="001622CC" w:rsidRPr="00FA2507">
        <w:rPr>
          <w:rFonts w:cs="Arial"/>
          <w:color w:val="000000"/>
          <w:szCs w:val="24"/>
          <w:lang w:val="en-US"/>
        </w:rPr>
        <w:t>Nemecek</w:t>
      </w:r>
      <w:proofErr w:type="spellEnd"/>
      <w:r w:rsidR="001622CC" w:rsidRPr="00FA2507">
        <w:rPr>
          <w:rFonts w:cs="Arial"/>
          <w:color w:val="000000"/>
          <w:szCs w:val="24"/>
          <w:lang w:val="en-US"/>
        </w:rPr>
        <w:t xml:space="preserve"> et al., 2008</w:t>
      </w:r>
      <w:r w:rsidR="006A412D" w:rsidRPr="00FA2507">
        <w:rPr>
          <w:rFonts w:cs="Arial"/>
          <w:color w:val="000000"/>
          <w:szCs w:val="24"/>
          <w:lang w:val="en-US"/>
        </w:rPr>
        <w:t>)</w:t>
      </w:r>
      <w:r w:rsidR="00BA313C" w:rsidRPr="00FA2507">
        <w:rPr>
          <w:rFonts w:cs="Arial"/>
          <w:color w:val="000000"/>
          <w:szCs w:val="24"/>
          <w:lang w:val="en-US"/>
        </w:rPr>
        <w:t xml:space="preserve">, </w:t>
      </w:r>
      <w:r w:rsidR="00522128" w:rsidRPr="00FA2507">
        <w:rPr>
          <w:lang w:val="en-US"/>
        </w:rPr>
        <w:t>the</w:t>
      </w:r>
      <w:r w:rsidR="00296038">
        <w:rPr>
          <w:lang w:val="en-US"/>
        </w:rPr>
        <w:t>ir</w:t>
      </w:r>
      <w:r w:rsidR="00522128" w:rsidRPr="00FA2507">
        <w:rPr>
          <w:lang w:val="en-US"/>
        </w:rPr>
        <w:t xml:space="preserve"> average per capita consumption (</w:t>
      </w:r>
      <w:r w:rsidR="00522128" w:rsidRPr="00FA2507">
        <w:rPr>
          <w:rFonts w:cs="Arial"/>
          <w:lang w:val="en-US"/>
        </w:rPr>
        <w:t>~</w:t>
      </w:r>
      <w:r w:rsidR="00522128" w:rsidRPr="00FA2507">
        <w:rPr>
          <w:lang w:val="en-US"/>
        </w:rPr>
        <w:t xml:space="preserve">21 g/day) </w:t>
      </w:r>
      <w:r w:rsidR="00840A80" w:rsidRPr="00FA2507">
        <w:rPr>
          <w:lang w:val="en-US"/>
        </w:rPr>
        <w:t xml:space="preserve">has </w:t>
      </w:r>
      <w:r w:rsidR="009974E7" w:rsidRPr="00FA2507">
        <w:rPr>
          <w:lang w:val="en-US"/>
        </w:rPr>
        <w:t xml:space="preserve">on a global scale </w:t>
      </w:r>
      <w:r w:rsidR="00522128" w:rsidRPr="00FA2507">
        <w:rPr>
          <w:lang w:val="en-US"/>
        </w:rPr>
        <w:t>stagnated over the last three decades</w:t>
      </w:r>
      <w:r w:rsidR="00044B85" w:rsidRPr="00FA2507">
        <w:rPr>
          <w:lang w:val="en-US"/>
        </w:rPr>
        <w:t xml:space="preserve"> (Rawal and Navarro, 2019)</w:t>
      </w:r>
      <w:r w:rsidR="00BA313C" w:rsidRPr="00FA2507">
        <w:rPr>
          <w:lang w:val="en-US"/>
        </w:rPr>
        <w:t xml:space="preserve">, probably </w:t>
      </w:r>
      <w:r w:rsidR="00DF0E08" w:rsidRPr="00FA2507">
        <w:rPr>
          <w:lang w:val="en-US"/>
        </w:rPr>
        <w:t>for</w:t>
      </w:r>
      <w:r w:rsidR="00C23A22" w:rsidRPr="00FA2507">
        <w:rPr>
          <w:lang w:val="en-US"/>
        </w:rPr>
        <w:t xml:space="preserve"> </w:t>
      </w:r>
      <w:r w:rsidR="00EA61A4" w:rsidRPr="00FA2507">
        <w:rPr>
          <w:lang w:val="en-US"/>
        </w:rPr>
        <w:t>their l</w:t>
      </w:r>
      <w:r w:rsidR="00840A80" w:rsidRPr="00FA2507">
        <w:rPr>
          <w:lang w:val="en-US"/>
        </w:rPr>
        <w:t>ong cooking time</w:t>
      </w:r>
      <w:r w:rsidR="00EA61A4" w:rsidRPr="00FA2507">
        <w:rPr>
          <w:lang w:val="en-US"/>
        </w:rPr>
        <w:t xml:space="preserve">s, unpleasant flavor, low-digestible proteins, and gastrointestinal problems (De Almeida Costa et al., 2006). </w:t>
      </w:r>
      <w:r w:rsidR="00EA5D50" w:rsidRPr="00FA2507">
        <w:rPr>
          <w:lang w:val="en-US"/>
        </w:rPr>
        <w:t>The</w:t>
      </w:r>
      <w:r w:rsidR="00000896" w:rsidRPr="00FA2507">
        <w:rPr>
          <w:lang w:val="en-US"/>
        </w:rPr>
        <w:t xml:space="preserve">ir richness in </w:t>
      </w:r>
      <w:r w:rsidR="00EA61A4" w:rsidRPr="00FA2507">
        <w:rPr>
          <w:lang w:val="en-US"/>
        </w:rPr>
        <w:t>anti-nutritional factors</w:t>
      </w:r>
      <w:r w:rsidR="00000896" w:rsidRPr="00FA2507">
        <w:rPr>
          <w:lang w:val="en-US"/>
        </w:rPr>
        <w:t xml:space="preserve"> (e.g., </w:t>
      </w:r>
      <w:r w:rsidR="00EA61A4" w:rsidRPr="00FA2507">
        <w:rPr>
          <w:lang w:val="en-US"/>
        </w:rPr>
        <w:t>phytic acid, tannins, enzyme inhibitors</w:t>
      </w:r>
      <w:r w:rsidR="00EA5D50" w:rsidRPr="00FA2507">
        <w:rPr>
          <w:lang w:val="en-US"/>
        </w:rPr>
        <w:t>, and flatulence-inducing oligosaccharides</w:t>
      </w:r>
      <w:r w:rsidR="00000896" w:rsidRPr="00FA2507">
        <w:rPr>
          <w:lang w:val="en-US"/>
        </w:rPr>
        <w:t>)</w:t>
      </w:r>
      <w:r w:rsidR="00EA5D50" w:rsidRPr="00FA2507">
        <w:rPr>
          <w:lang w:val="en-US"/>
        </w:rPr>
        <w:t xml:space="preserve"> </w:t>
      </w:r>
      <w:r w:rsidR="00BF599C" w:rsidRPr="00FA2507">
        <w:rPr>
          <w:lang w:val="en-US"/>
        </w:rPr>
        <w:t xml:space="preserve">is another </w:t>
      </w:r>
      <w:r w:rsidR="00840A80" w:rsidRPr="00FA2507">
        <w:rPr>
          <w:lang w:val="en-US"/>
        </w:rPr>
        <w:t xml:space="preserve">factor </w:t>
      </w:r>
      <w:r w:rsidR="00BF599C" w:rsidRPr="00FA2507">
        <w:rPr>
          <w:lang w:val="en-US"/>
        </w:rPr>
        <w:t xml:space="preserve">limiting </w:t>
      </w:r>
      <w:r w:rsidR="00840A80" w:rsidRPr="00FA2507">
        <w:rPr>
          <w:lang w:val="en-US"/>
        </w:rPr>
        <w:t>the consumption of pulses</w:t>
      </w:r>
      <w:r w:rsidR="00000896" w:rsidRPr="00FA2507">
        <w:rPr>
          <w:lang w:val="en-US"/>
        </w:rPr>
        <w:t xml:space="preserve"> (</w:t>
      </w:r>
      <w:proofErr w:type="spellStart"/>
      <w:r w:rsidR="00000896" w:rsidRPr="00FA2507">
        <w:rPr>
          <w:lang w:val="en-US"/>
        </w:rPr>
        <w:t>Gebrelibanoset</w:t>
      </w:r>
      <w:proofErr w:type="spellEnd"/>
      <w:r w:rsidR="00000896" w:rsidRPr="00FA2507">
        <w:rPr>
          <w:lang w:val="en-US"/>
        </w:rPr>
        <w:t xml:space="preserve"> et al., 2013</w:t>
      </w:r>
      <w:r w:rsidR="00D42CC0" w:rsidRPr="00FA2507">
        <w:rPr>
          <w:lang w:val="en-US"/>
        </w:rPr>
        <w:t>)</w:t>
      </w:r>
      <w:r w:rsidR="00840A80" w:rsidRPr="00FA2507">
        <w:rPr>
          <w:lang w:val="en-US"/>
        </w:rPr>
        <w:t>.</w:t>
      </w:r>
      <w:r w:rsidR="00156AAB">
        <w:rPr>
          <w:lang w:val="en-US"/>
        </w:rPr>
        <w:t xml:space="preserve"> A</w:t>
      </w:r>
      <w:r w:rsidR="00BF599C" w:rsidRPr="00FA2507">
        <w:rPr>
          <w:lang w:val="en-US"/>
        </w:rPr>
        <w:t xml:space="preserve">mong </w:t>
      </w:r>
      <w:r w:rsidR="00156AAB">
        <w:rPr>
          <w:lang w:val="en-US"/>
        </w:rPr>
        <w:t>them</w:t>
      </w:r>
      <w:r w:rsidR="00BF599C" w:rsidRPr="00FA2507">
        <w:rPr>
          <w:lang w:val="en-US"/>
        </w:rPr>
        <w:t xml:space="preserve">, </w:t>
      </w:r>
      <w:r w:rsidR="0009343F" w:rsidRPr="00FA2507">
        <w:rPr>
          <w:lang w:val="en-US"/>
        </w:rPr>
        <w:t>l</w:t>
      </w:r>
      <w:r w:rsidR="0009343F" w:rsidRPr="00FA2507">
        <w:rPr>
          <w:rFonts w:cs="Arial"/>
          <w:szCs w:val="18"/>
          <w:lang w:val="en-US"/>
        </w:rPr>
        <w:t>entil (</w:t>
      </w:r>
      <w:r w:rsidR="0009343F" w:rsidRPr="00FA2507">
        <w:rPr>
          <w:rFonts w:cs="Arial"/>
          <w:i/>
          <w:iCs/>
          <w:szCs w:val="18"/>
          <w:lang w:val="en-US"/>
        </w:rPr>
        <w:t>Lens culinaris</w:t>
      </w:r>
      <w:r w:rsidR="0009343F" w:rsidRPr="00FA2507">
        <w:rPr>
          <w:rFonts w:cs="Arial"/>
          <w:szCs w:val="18"/>
          <w:lang w:val="en-US"/>
        </w:rPr>
        <w:t xml:space="preserve">) </w:t>
      </w:r>
      <w:r w:rsidR="00650BC1" w:rsidRPr="00FA2507">
        <w:rPr>
          <w:rFonts w:cs="Arial"/>
          <w:szCs w:val="18"/>
          <w:lang w:val="en-US"/>
        </w:rPr>
        <w:t>was</w:t>
      </w:r>
      <w:r w:rsidR="0009343F" w:rsidRPr="00FA2507">
        <w:rPr>
          <w:rFonts w:cs="Arial"/>
          <w:szCs w:val="18"/>
          <w:lang w:val="en-US"/>
        </w:rPr>
        <w:t xml:space="preserve"> </w:t>
      </w:r>
      <w:r w:rsidR="00072D7B" w:rsidRPr="00FA2507">
        <w:rPr>
          <w:rFonts w:cs="Arial"/>
          <w:szCs w:val="18"/>
          <w:lang w:val="en-US"/>
        </w:rPr>
        <w:t xml:space="preserve">probably </w:t>
      </w:r>
      <w:r w:rsidR="00072D7B" w:rsidRPr="00FA2507">
        <w:rPr>
          <w:lang w:val="en-US"/>
        </w:rPr>
        <w:t>the first domesticated crop</w:t>
      </w:r>
      <w:r w:rsidR="00650BC1" w:rsidRPr="00FA2507">
        <w:rPr>
          <w:lang w:val="en-US"/>
        </w:rPr>
        <w:t xml:space="preserve"> and </w:t>
      </w:r>
      <w:r w:rsidR="007C2EBA" w:rsidRPr="00FA2507">
        <w:rPr>
          <w:rFonts w:cs="Arial"/>
          <w:szCs w:val="18"/>
          <w:lang w:val="en-US"/>
        </w:rPr>
        <w:t>still represent</w:t>
      </w:r>
      <w:r w:rsidR="00650BC1" w:rsidRPr="00FA2507">
        <w:rPr>
          <w:rFonts w:cs="Arial"/>
          <w:szCs w:val="18"/>
          <w:lang w:val="en-US"/>
        </w:rPr>
        <w:t xml:space="preserve">s </w:t>
      </w:r>
      <w:r w:rsidR="007C2EBA" w:rsidRPr="00FA2507">
        <w:rPr>
          <w:rFonts w:cs="Arial"/>
          <w:szCs w:val="18"/>
          <w:lang w:val="en-US"/>
        </w:rPr>
        <w:t xml:space="preserve">quite an </w:t>
      </w:r>
      <w:r w:rsidR="0009343F" w:rsidRPr="00FA2507">
        <w:rPr>
          <w:rFonts w:cs="Arial"/>
          <w:szCs w:val="18"/>
          <w:lang w:val="en-US"/>
        </w:rPr>
        <w:t>important</w:t>
      </w:r>
      <w:r w:rsidR="007C2EBA" w:rsidRPr="00FA2507">
        <w:rPr>
          <w:rFonts w:cs="Arial"/>
          <w:szCs w:val="18"/>
          <w:lang w:val="en-US"/>
        </w:rPr>
        <w:t xml:space="preserve"> </w:t>
      </w:r>
      <w:r w:rsidR="0009343F" w:rsidRPr="00FA2507">
        <w:rPr>
          <w:rFonts w:cs="Arial"/>
          <w:szCs w:val="18"/>
          <w:lang w:val="en-US"/>
        </w:rPr>
        <w:t xml:space="preserve">traditional </w:t>
      </w:r>
      <w:r w:rsidR="007C2EBA" w:rsidRPr="00FA2507">
        <w:rPr>
          <w:rFonts w:cs="Arial"/>
          <w:szCs w:val="18"/>
          <w:lang w:val="en-US"/>
        </w:rPr>
        <w:t xml:space="preserve">food </w:t>
      </w:r>
      <w:r w:rsidR="0009343F" w:rsidRPr="00FA2507">
        <w:rPr>
          <w:rFonts w:cs="Arial"/>
          <w:szCs w:val="18"/>
          <w:lang w:val="en-US"/>
        </w:rPr>
        <w:t>in many developing and underdeveloped countries.</w:t>
      </w:r>
      <w:r w:rsidR="007C3385" w:rsidRPr="00FA2507">
        <w:rPr>
          <w:rFonts w:cs="Arial"/>
          <w:color w:val="000000"/>
          <w:szCs w:val="24"/>
          <w:lang w:val="en-US"/>
        </w:rPr>
        <w:t xml:space="preserve"> </w:t>
      </w:r>
      <w:r w:rsidR="00954D84">
        <w:rPr>
          <w:rFonts w:cs="Arial"/>
          <w:color w:val="000000"/>
          <w:szCs w:val="24"/>
          <w:lang w:val="en-US"/>
        </w:rPr>
        <w:t>T</w:t>
      </w:r>
      <w:r w:rsidR="00185CE3" w:rsidRPr="00FA2507">
        <w:rPr>
          <w:rFonts w:cs="Arial"/>
          <w:szCs w:val="18"/>
          <w:lang w:val="en-US"/>
        </w:rPr>
        <w:t xml:space="preserve">he annual global production of lentils </w:t>
      </w:r>
      <w:r w:rsidR="009972C2" w:rsidRPr="00FA2507">
        <w:rPr>
          <w:rFonts w:cs="Arial"/>
          <w:szCs w:val="18"/>
          <w:lang w:val="en-US"/>
        </w:rPr>
        <w:t xml:space="preserve">is </w:t>
      </w:r>
      <w:r w:rsidR="00D42CC0" w:rsidRPr="00FA2507">
        <w:rPr>
          <w:rFonts w:cs="Arial"/>
          <w:szCs w:val="18"/>
          <w:lang w:val="en-US"/>
        </w:rPr>
        <w:t>up</w:t>
      </w:r>
      <w:r w:rsidR="009972C2" w:rsidRPr="00FA2507">
        <w:rPr>
          <w:rFonts w:cs="Arial"/>
          <w:szCs w:val="18"/>
          <w:lang w:val="en-US"/>
        </w:rPr>
        <w:t xml:space="preserve"> to </w:t>
      </w:r>
      <w:r w:rsidR="00185CE3" w:rsidRPr="00FA2507">
        <w:rPr>
          <w:rFonts w:cs="Arial"/>
          <w:szCs w:val="18"/>
          <w:lang w:val="en-US"/>
        </w:rPr>
        <w:t>6.3</w:t>
      </w:r>
      <w:r w:rsidR="009972C2" w:rsidRPr="00FA2507">
        <w:rPr>
          <w:rFonts w:cs="Arial"/>
          <w:szCs w:val="18"/>
          <w:lang w:val="en-US"/>
        </w:rPr>
        <w:t>2</w:t>
      </w:r>
      <w:r w:rsidR="00185CE3" w:rsidRPr="00FA2507">
        <w:rPr>
          <w:rFonts w:cs="Arial"/>
          <w:szCs w:val="18"/>
          <w:lang w:val="en-US"/>
        </w:rPr>
        <w:t xml:space="preserve"> million metric tons (Mg)</w:t>
      </w:r>
      <w:r w:rsidR="006A51D2" w:rsidRPr="00FA2507">
        <w:rPr>
          <w:rFonts w:cs="Arial"/>
          <w:szCs w:val="18"/>
          <w:lang w:val="en-US"/>
        </w:rPr>
        <w:t xml:space="preserve">, </w:t>
      </w:r>
      <w:r w:rsidR="00185CE3" w:rsidRPr="00FA2507">
        <w:rPr>
          <w:rFonts w:cs="Arial"/>
          <w:szCs w:val="18"/>
          <w:lang w:val="en-US"/>
        </w:rPr>
        <w:t xml:space="preserve">Canada and India </w:t>
      </w:r>
      <w:r w:rsidR="00AF6B6F">
        <w:rPr>
          <w:rFonts w:cs="Arial"/>
          <w:szCs w:val="18"/>
          <w:lang w:val="en-US"/>
        </w:rPr>
        <w:t xml:space="preserve">being </w:t>
      </w:r>
      <w:r w:rsidR="00185CE3" w:rsidRPr="00FA2507">
        <w:rPr>
          <w:rFonts w:cs="Arial"/>
          <w:szCs w:val="18"/>
          <w:lang w:val="en-US"/>
        </w:rPr>
        <w:t xml:space="preserve">the first and second producers </w:t>
      </w:r>
      <w:r w:rsidR="009972C2" w:rsidRPr="00FA2507">
        <w:rPr>
          <w:rFonts w:cs="Arial"/>
          <w:szCs w:val="18"/>
          <w:lang w:val="en-US"/>
        </w:rPr>
        <w:t xml:space="preserve">with </w:t>
      </w:r>
      <w:r w:rsidR="00185CE3" w:rsidRPr="00FA2507">
        <w:rPr>
          <w:rFonts w:cs="Arial"/>
          <w:szCs w:val="18"/>
          <w:lang w:val="en-US"/>
        </w:rPr>
        <w:t>around 3.23 and 1.06 million Mg, respectively</w:t>
      </w:r>
      <w:r w:rsidR="00954D84">
        <w:rPr>
          <w:rFonts w:cs="Arial"/>
          <w:szCs w:val="18"/>
          <w:lang w:val="en-US"/>
        </w:rPr>
        <w:t xml:space="preserve"> (</w:t>
      </w:r>
      <w:proofErr w:type="spellStart"/>
      <w:r w:rsidR="00954D84" w:rsidRPr="00FA2507">
        <w:rPr>
          <w:rFonts w:cs="Arial"/>
          <w:szCs w:val="18"/>
          <w:lang w:val="en-US"/>
        </w:rPr>
        <w:t>Atlasbig</w:t>
      </w:r>
      <w:proofErr w:type="spellEnd"/>
      <w:r w:rsidR="00954D84">
        <w:rPr>
          <w:rFonts w:cs="Arial"/>
          <w:szCs w:val="18"/>
          <w:lang w:val="en-US"/>
        </w:rPr>
        <w:t xml:space="preserve">, </w:t>
      </w:r>
      <w:r w:rsidR="00954D84" w:rsidRPr="00FA2507">
        <w:rPr>
          <w:rFonts w:cs="Arial"/>
          <w:szCs w:val="18"/>
          <w:lang w:val="en-US"/>
        </w:rPr>
        <w:t>2022)</w:t>
      </w:r>
      <w:r w:rsidR="00185CE3" w:rsidRPr="00FA2507">
        <w:rPr>
          <w:rFonts w:cs="Arial"/>
          <w:szCs w:val="18"/>
          <w:lang w:val="en-US"/>
        </w:rPr>
        <w:t>.</w:t>
      </w:r>
      <w:r w:rsidR="00E15877">
        <w:rPr>
          <w:rFonts w:cs="Arial"/>
          <w:szCs w:val="18"/>
          <w:lang w:val="en-US"/>
        </w:rPr>
        <w:t xml:space="preserve"> Le</w:t>
      </w:r>
      <w:r w:rsidR="00000896" w:rsidRPr="00FA2507">
        <w:rPr>
          <w:rFonts w:cs="Arial"/>
          <w:color w:val="000000"/>
          <w:szCs w:val="24"/>
          <w:lang w:val="en-US"/>
        </w:rPr>
        <w:t>ntil</w:t>
      </w:r>
      <w:r w:rsidR="0090204C" w:rsidRPr="00FA2507">
        <w:rPr>
          <w:rFonts w:cs="Arial"/>
          <w:color w:val="000000"/>
          <w:szCs w:val="24"/>
          <w:lang w:val="en-US"/>
        </w:rPr>
        <w:t xml:space="preserve"> </w:t>
      </w:r>
      <w:r w:rsidR="00000896" w:rsidRPr="00FA2507">
        <w:rPr>
          <w:rFonts w:cs="Arial"/>
          <w:color w:val="000000"/>
          <w:szCs w:val="24"/>
          <w:lang w:val="en-US"/>
        </w:rPr>
        <w:t>variet</w:t>
      </w:r>
      <w:r w:rsidR="0090204C" w:rsidRPr="00FA2507">
        <w:rPr>
          <w:rFonts w:cs="Arial"/>
          <w:color w:val="000000"/>
          <w:szCs w:val="24"/>
          <w:lang w:val="en-US"/>
        </w:rPr>
        <w:t xml:space="preserve">ies differ in </w:t>
      </w:r>
      <w:r w:rsidR="00000896" w:rsidRPr="00FA2507">
        <w:rPr>
          <w:rFonts w:cs="Arial"/>
          <w:color w:val="000000"/>
          <w:szCs w:val="24"/>
          <w:lang w:val="en-US"/>
        </w:rPr>
        <w:t>size</w:t>
      </w:r>
      <w:r w:rsidR="0090204C" w:rsidRPr="00FA2507">
        <w:rPr>
          <w:rFonts w:cs="Arial"/>
          <w:color w:val="000000"/>
          <w:szCs w:val="24"/>
          <w:lang w:val="en-US"/>
        </w:rPr>
        <w:t xml:space="preserve"> </w:t>
      </w:r>
      <w:r w:rsidR="00000896" w:rsidRPr="00FA2507">
        <w:rPr>
          <w:rFonts w:cs="Arial"/>
          <w:color w:val="000000"/>
          <w:szCs w:val="24"/>
          <w:lang w:val="en-US"/>
        </w:rPr>
        <w:t>from extra-small to large</w:t>
      </w:r>
      <w:r w:rsidR="0090204C" w:rsidRPr="00FA2507">
        <w:rPr>
          <w:rFonts w:cs="Arial"/>
          <w:color w:val="000000"/>
          <w:szCs w:val="24"/>
          <w:lang w:val="en-US"/>
        </w:rPr>
        <w:t xml:space="preserve">, and in color from </w:t>
      </w:r>
      <w:r w:rsidR="0090204C" w:rsidRPr="00FA2507">
        <w:rPr>
          <w:lang w:val="en-US"/>
        </w:rPr>
        <w:t xml:space="preserve">yellow and </w:t>
      </w:r>
      <w:r w:rsidR="00D42CC0" w:rsidRPr="00FA2507">
        <w:rPr>
          <w:lang w:val="en-US"/>
        </w:rPr>
        <w:t>red orange</w:t>
      </w:r>
      <w:r w:rsidR="0090204C" w:rsidRPr="00FA2507">
        <w:rPr>
          <w:lang w:val="en-US"/>
        </w:rPr>
        <w:t xml:space="preserve"> to green, black, and brown (As</w:t>
      </w:r>
      <w:r w:rsidR="00E80084" w:rsidRPr="00FA2507">
        <w:rPr>
          <w:lang w:val="en-US"/>
        </w:rPr>
        <w:t>if</w:t>
      </w:r>
      <w:r w:rsidR="00B84767" w:rsidRPr="00FA2507">
        <w:rPr>
          <w:lang w:val="en-US"/>
        </w:rPr>
        <w:t xml:space="preserve"> et al., </w:t>
      </w:r>
      <w:r w:rsidR="0090204C" w:rsidRPr="00FA2507">
        <w:rPr>
          <w:lang w:val="en-US"/>
        </w:rPr>
        <w:t>2013)</w:t>
      </w:r>
      <w:r w:rsidR="00000896" w:rsidRPr="00FA2507">
        <w:rPr>
          <w:rFonts w:cs="Arial"/>
          <w:color w:val="000000"/>
          <w:szCs w:val="24"/>
          <w:lang w:val="en-US"/>
        </w:rPr>
        <w:t xml:space="preserve">. </w:t>
      </w:r>
      <w:r w:rsidR="00C3650F">
        <w:rPr>
          <w:rFonts w:cs="Arial"/>
          <w:color w:val="000000"/>
          <w:szCs w:val="24"/>
          <w:lang w:val="en-US"/>
        </w:rPr>
        <w:t xml:space="preserve">Since </w:t>
      </w:r>
      <w:r w:rsidR="00C3650F">
        <w:rPr>
          <w:lang w:val="en-US"/>
        </w:rPr>
        <w:t>l</w:t>
      </w:r>
      <w:r w:rsidR="00E15877" w:rsidRPr="00FA2507">
        <w:rPr>
          <w:lang w:val="en-US"/>
        </w:rPr>
        <w:t xml:space="preserve">entils </w:t>
      </w:r>
      <w:r w:rsidR="00AF7F5F" w:rsidRPr="00FA2507">
        <w:rPr>
          <w:lang w:val="en-US"/>
        </w:rPr>
        <w:t xml:space="preserve">are </w:t>
      </w:r>
      <w:r w:rsidR="00B84767" w:rsidRPr="00FA2507">
        <w:rPr>
          <w:lang w:val="en-US"/>
        </w:rPr>
        <w:t>gluten-free</w:t>
      </w:r>
      <w:r w:rsidR="00B858B8" w:rsidRPr="00FA2507">
        <w:rPr>
          <w:lang w:val="en-US"/>
        </w:rPr>
        <w:t xml:space="preserve"> and have a low glycemic index even when mixed with other grains</w:t>
      </w:r>
      <w:r w:rsidR="00C3650F">
        <w:rPr>
          <w:lang w:val="en-US"/>
        </w:rPr>
        <w:t xml:space="preserve">, </w:t>
      </w:r>
      <w:r w:rsidR="00B858B8" w:rsidRPr="00FA2507">
        <w:rPr>
          <w:lang w:val="en-US"/>
        </w:rPr>
        <w:t xml:space="preserve">they </w:t>
      </w:r>
      <w:r w:rsidR="00E15877">
        <w:rPr>
          <w:lang w:val="en-US"/>
        </w:rPr>
        <w:t xml:space="preserve">have been </w:t>
      </w:r>
      <w:r w:rsidR="00F16A6A" w:rsidRPr="00FA2507">
        <w:rPr>
          <w:lang w:val="en-US"/>
        </w:rPr>
        <w:t xml:space="preserve">used </w:t>
      </w:r>
      <w:r w:rsidR="00B858B8" w:rsidRPr="00FA2507">
        <w:rPr>
          <w:lang w:val="en-US"/>
        </w:rPr>
        <w:t xml:space="preserve">to formulate </w:t>
      </w:r>
      <w:r w:rsidR="00F16A6A" w:rsidRPr="00FA2507">
        <w:rPr>
          <w:lang w:val="en-US"/>
        </w:rPr>
        <w:t>v</w:t>
      </w:r>
      <w:r w:rsidR="00AA3F99" w:rsidRPr="00FA2507">
        <w:rPr>
          <w:lang w:val="en-US"/>
        </w:rPr>
        <w:t>egetarian diets</w:t>
      </w:r>
      <w:r w:rsidR="00FA2507" w:rsidRPr="00FA2507">
        <w:rPr>
          <w:lang w:val="en-US"/>
        </w:rPr>
        <w:t xml:space="preserve">, as well as </w:t>
      </w:r>
      <w:r w:rsidR="0005654C">
        <w:rPr>
          <w:lang w:val="en-US"/>
        </w:rPr>
        <w:t xml:space="preserve">bakery </w:t>
      </w:r>
      <w:r w:rsidR="00B84767" w:rsidRPr="00FA2507">
        <w:rPr>
          <w:lang w:val="en-US"/>
        </w:rPr>
        <w:t>products for people with celiac disease</w:t>
      </w:r>
      <w:r w:rsidR="00AA3F99" w:rsidRPr="00FA2507">
        <w:rPr>
          <w:lang w:val="en-US"/>
        </w:rPr>
        <w:t xml:space="preserve"> or diabetes</w:t>
      </w:r>
      <w:r w:rsidR="002F657B" w:rsidRPr="00FA2507">
        <w:rPr>
          <w:lang w:val="en-US"/>
        </w:rPr>
        <w:t xml:space="preserve"> (Asif et al., 2013)</w:t>
      </w:r>
      <w:r w:rsidR="00B84767" w:rsidRPr="00FA2507">
        <w:rPr>
          <w:lang w:val="en-US"/>
        </w:rPr>
        <w:t xml:space="preserve">. </w:t>
      </w:r>
      <w:r w:rsidR="00F16A6A" w:rsidRPr="00FA2507">
        <w:rPr>
          <w:rFonts w:cs="Arial"/>
          <w:color w:val="000000"/>
          <w:szCs w:val="24"/>
          <w:lang w:val="en-US"/>
        </w:rPr>
        <w:t xml:space="preserve">To </w:t>
      </w:r>
      <w:r w:rsidR="00AF6B6F" w:rsidRPr="00FA2507">
        <w:rPr>
          <w:rFonts w:cs="Arial"/>
          <w:color w:val="000000"/>
          <w:szCs w:val="24"/>
          <w:lang w:val="en-US"/>
        </w:rPr>
        <w:t>minimize the main</w:t>
      </w:r>
      <w:r w:rsidR="00AF6B6F">
        <w:rPr>
          <w:rFonts w:cs="Arial"/>
          <w:color w:val="000000"/>
          <w:szCs w:val="24"/>
          <w:lang w:val="en-US"/>
        </w:rPr>
        <w:t xml:space="preserve"> anti</w:t>
      </w:r>
      <w:r w:rsidR="00AF6B6F" w:rsidRPr="00FA2507">
        <w:rPr>
          <w:rFonts w:cs="Arial"/>
          <w:color w:val="000000"/>
          <w:szCs w:val="24"/>
          <w:lang w:val="en-US"/>
        </w:rPr>
        <w:t>-nutritional eff</w:t>
      </w:r>
      <w:r w:rsidR="00AF6B6F">
        <w:rPr>
          <w:rFonts w:cs="Arial"/>
          <w:color w:val="000000"/>
          <w:szCs w:val="24"/>
          <w:lang w:val="en-US"/>
        </w:rPr>
        <w:t>ects</w:t>
      </w:r>
      <w:r w:rsidR="003C6089">
        <w:rPr>
          <w:rFonts w:cs="Arial"/>
          <w:color w:val="000000"/>
          <w:szCs w:val="24"/>
          <w:lang w:val="en-US"/>
        </w:rPr>
        <w:t xml:space="preserve"> of pulses</w:t>
      </w:r>
      <w:r w:rsidR="00981AFE" w:rsidRPr="00FA2507">
        <w:rPr>
          <w:rFonts w:cs="Arial"/>
          <w:color w:val="000000"/>
          <w:szCs w:val="24"/>
          <w:lang w:val="en-US"/>
        </w:rPr>
        <w:t xml:space="preserve">, several thermal </w:t>
      </w:r>
      <w:r w:rsidR="00682C86" w:rsidRPr="00FA2507">
        <w:rPr>
          <w:rFonts w:cs="Arial"/>
          <w:color w:val="000000"/>
          <w:szCs w:val="24"/>
          <w:lang w:val="en-US"/>
        </w:rPr>
        <w:t xml:space="preserve">and non-thermal </w:t>
      </w:r>
      <w:r w:rsidR="00FA2507" w:rsidRPr="00FA2507">
        <w:rPr>
          <w:rFonts w:cs="Arial"/>
          <w:color w:val="000000"/>
          <w:szCs w:val="24"/>
          <w:lang w:val="en-US"/>
        </w:rPr>
        <w:t xml:space="preserve">processing techniques </w:t>
      </w:r>
      <w:r w:rsidR="00682C86" w:rsidRPr="00FA2507">
        <w:rPr>
          <w:rFonts w:cs="Arial"/>
          <w:color w:val="000000"/>
          <w:szCs w:val="24"/>
          <w:lang w:val="en-US"/>
        </w:rPr>
        <w:t>have been tested (</w:t>
      </w:r>
      <w:r w:rsidR="00682C86" w:rsidRPr="00FA2507">
        <w:rPr>
          <w:lang w:val="en-US"/>
        </w:rPr>
        <w:t>Sharma et al., 2022).</w:t>
      </w:r>
      <w:r w:rsidR="00E6650A">
        <w:rPr>
          <w:lang w:val="en-US"/>
        </w:rPr>
        <w:t xml:space="preserve"> M</w:t>
      </w:r>
      <w:r w:rsidRPr="00FA2507">
        <w:rPr>
          <w:rFonts w:cs="Arial"/>
          <w:szCs w:val="18"/>
          <w:lang w:val="en-US"/>
        </w:rPr>
        <w:t>alting</w:t>
      </w:r>
      <w:r w:rsidR="00C3650F">
        <w:rPr>
          <w:rFonts w:cs="Arial"/>
          <w:szCs w:val="18"/>
          <w:lang w:val="en-US"/>
        </w:rPr>
        <w:t xml:space="preserve">, </w:t>
      </w:r>
      <w:r w:rsidRPr="00FA2507">
        <w:rPr>
          <w:rFonts w:cs="Arial"/>
          <w:szCs w:val="18"/>
          <w:lang w:val="en-US"/>
        </w:rPr>
        <w:t>a processing method commonly used in the</w:t>
      </w:r>
      <w:r w:rsidR="004C6348" w:rsidRPr="00FA2507">
        <w:rPr>
          <w:rFonts w:cs="Arial"/>
          <w:szCs w:val="18"/>
          <w:lang w:val="en-US"/>
        </w:rPr>
        <w:t xml:space="preserve"> beer </w:t>
      </w:r>
      <w:r w:rsidRPr="00FA2507">
        <w:rPr>
          <w:rFonts w:cs="Arial"/>
          <w:szCs w:val="18"/>
          <w:lang w:val="en-US"/>
        </w:rPr>
        <w:t>industry</w:t>
      </w:r>
      <w:r w:rsidR="00C3650F">
        <w:rPr>
          <w:rFonts w:cs="Arial"/>
          <w:szCs w:val="18"/>
          <w:lang w:val="en-US"/>
        </w:rPr>
        <w:t>,</w:t>
      </w:r>
      <w:r w:rsidRPr="00FA2507">
        <w:rPr>
          <w:rFonts w:cs="Arial"/>
          <w:szCs w:val="18"/>
          <w:lang w:val="en-US"/>
        </w:rPr>
        <w:t xml:space="preserve"> </w:t>
      </w:r>
      <w:r w:rsidR="000818B4" w:rsidRPr="006B51CC">
        <w:rPr>
          <w:rFonts w:cs="Arial"/>
          <w:szCs w:val="18"/>
          <w:lang w:val="en-US"/>
        </w:rPr>
        <w:t>might be used to reduce the content of anti-nutrients, such as phytic acid responsible for mineral malabsorption and flatulence-causing oligosaccharides, as well as improve the taste acceptability and healthiness of pulses</w:t>
      </w:r>
      <w:r w:rsidR="00E95C0C" w:rsidRPr="006B51CC">
        <w:rPr>
          <w:rFonts w:cs="Arial"/>
          <w:szCs w:val="18"/>
          <w:lang w:val="en-US"/>
        </w:rPr>
        <w:t xml:space="preserve">. </w:t>
      </w:r>
      <w:r w:rsidR="000818B4" w:rsidRPr="006B51CC">
        <w:rPr>
          <w:rFonts w:cs="Arial"/>
          <w:szCs w:val="18"/>
          <w:lang w:val="en-US"/>
        </w:rPr>
        <w:t xml:space="preserve">Thus, the main aim of this work was to </w:t>
      </w:r>
      <w:r w:rsidR="00E95C0C" w:rsidRPr="006B51CC">
        <w:rPr>
          <w:rFonts w:cs="Arial"/>
          <w:szCs w:val="18"/>
          <w:lang w:val="en-US"/>
        </w:rPr>
        <w:t xml:space="preserve">determine </w:t>
      </w:r>
      <w:r w:rsidR="000818B4" w:rsidRPr="006B51CC">
        <w:rPr>
          <w:rFonts w:cs="Arial"/>
          <w:szCs w:val="18"/>
          <w:lang w:val="en-US"/>
        </w:rPr>
        <w:t>the</w:t>
      </w:r>
      <w:r w:rsidR="00940050" w:rsidRPr="006B51CC">
        <w:rPr>
          <w:rFonts w:cs="Arial"/>
          <w:szCs w:val="18"/>
          <w:lang w:val="en-US"/>
        </w:rPr>
        <w:t xml:space="preserve"> most proper operating conditions </w:t>
      </w:r>
      <w:r w:rsidR="006D7A8C">
        <w:rPr>
          <w:rFonts w:cs="Arial"/>
          <w:szCs w:val="18"/>
          <w:lang w:val="en-US"/>
        </w:rPr>
        <w:t xml:space="preserve">for </w:t>
      </w:r>
      <w:r w:rsidR="00E95C0C" w:rsidRPr="006B51CC">
        <w:rPr>
          <w:rFonts w:cs="Arial"/>
          <w:szCs w:val="18"/>
          <w:lang w:val="en-US"/>
        </w:rPr>
        <w:t xml:space="preserve">each </w:t>
      </w:r>
      <w:r w:rsidR="00940050" w:rsidRPr="006B51CC">
        <w:rPr>
          <w:rFonts w:cs="Arial"/>
          <w:szCs w:val="18"/>
          <w:lang w:val="en-US"/>
        </w:rPr>
        <w:t xml:space="preserve">of </w:t>
      </w:r>
      <w:r w:rsidR="006D7A8C">
        <w:rPr>
          <w:rFonts w:cs="Arial"/>
          <w:szCs w:val="18"/>
          <w:lang w:val="en-US"/>
        </w:rPr>
        <w:t xml:space="preserve">the </w:t>
      </w:r>
      <w:r w:rsidR="000818B4" w:rsidRPr="006B51CC">
        <w:rPr>
          <w:rFonts w:cs="Arial"/>
          <w:szCs w:val="18"/>
          <w:lang w:val="en-US"/>
        </w:rPr>
        <w:t>three stages (i.e., seed s</w:t>
      </w:r>
      <w:r w:rsidRPr="006B51CC">
        <w:rPr>
          <w:rFonts w:cs="Arial"/>
          <w:szCs w:val="18"/>
          <w:lang w:val="en-US"/>
        </w:rPr>
        <w:t>teeping</w:t>
      </w:r>
      <w:r w:rsidR="000818B4" w:rsidRPr="006B51CC">
        <w:rPr>
          <w:rFonts w:cs="Arial"/>
          <w:szCs w:val="18"/>
          <w:lang w:val="en-US"/>
        </w:rPr>
        <w:t xml:space="preserve">, </w:t>
      </w:r>
      <w:r w:rsidRPr="006B51CC">
        <w:rPr>
          <w:rFonts w:cs="Arial"/>
          <w:szCs w:val="18"/>
          <w:lang w:val="en-US"/>
        </w:rPr>
        <w:t>germination, and kilning</w:t>
      </w:r>
      <w:r w:rsidR="00771741" w:rsidRPr="006B51CC">
        <w:rPr>
          <w:rFonts w:cs="Arial"/>
          <w:szCs w:val="18"/>
          <w:lang w:val="en-US"/>
        </w:rPr>
        <w:t xml:space="preserve">) </w:t>
      </w:r>
      <w:r w:rsidR="00E95C0C" w:rsidRPr="006B51CC">
        <w:rPr>
          <w:rFonts w:cs="Arial"/>
          <w:szCs w:val="18"/>
          <w:lang w:val="en-US"/>
        </w:rPr>
        <w:t>of a yellow</w:t>
      </w:r>
      <w:r w:rsidR="006D7A8C">
        <w:rPr>
          <w:rFonts w:cs="Arial"/>
          <w:szCs w:val="18"/>
          <w:lang w:val="en-US"/>
        </w:rPr>
        <w:t>-</w:t>
      </w:r>
      <w:r w:rsidR="00E95C0C" w:rsidRPr="006B51CC">
        <w:rPr>
          <w:rFonts w:cs="Arial"/>
          <w:szCs w:val="18"/>
          <w:lang w:val="en-US"/>
        </w:rPr>
        <w:t xml:space="preserve">lentil malting process </w:t>
      </w:r>
      <w:r w:rsidR="00940050" w:rsidRPr="006B51CC">
        <w:rPr>
          <w:rFonts w:cs="Arial"/>
          <w:szCs w:val="18"/>
          <w:lang w:val="en-US"/>
        </w:rPr>
        <w:t>in a lab-scale plant to obtain a decorticated yellow</w:t>
      </w:r>
      <w:r w:rsidR="006D7A8C">
        <w:rPr>
          <w:rFonts w:cs="Arial"/>
          <w:szCs w:val="18"/>
          <w:lang w:val="en-US"/>
        </w:rPr>
        <w:t>-</w:t>
      </w:r>
      <w:r w:rsidR="00940050" w:rsidRPr="006B51CC">
        <w:rPr>
          <w:rFonts w:cs="Arial"/>
          <w:szCs w:val="18"/>
          <w:lang w:val="en-US"/>
        </w:rPr>
        <w:t xml:space="preserve">lentil malt flour </w:t>
      </w:r>
      <w:r w:rsidR="006B51CC" w:rsidRPr="006B51CC">
        <w:rPr>
          <w:rFonts w:cs="Arial"/>
          <w:color w:val="222222"/>
          <w:szCs w:val="18"/>
          <w:shd w:val="clear" w:color="auto" w:fill="FFFFFF"/>
          <w:lang w:val="en-US"/>
        </w:rPr>
        <w:t xml:space="preserve">low </w:t>
      </w:r>
      <w:r w:rsidR="006B51CC">
        <w:rPr>
          <w:rFonts w:cs="Arial"/>
          <w:color w:val="222222"/>
          <w:szCs w:val="18"/>
          <w:shd w:val="clear" w:color="auto" w:fill="FFFFFF"/>
          <w:lang w:val="en-US"/>
        </w:rPr>
        <w:t xml:space="preserve">in </w:t>
      </w:r>
      <w:r w:rsidR="006B51CC" w:rsidRPr="006B51CC">
        <w:rPr>
          <w:rFonts w:cs="Arial"/>
          <w:color w:val="222222"/>
          <w:szCs w:val="18"/>
          <w:shd w:val="clear" w:color="auto" w:fill="FFFFFF"/>
          <w:lang w:val="en-US"/>
        </w:rPr>
        <w:t>phytate and α-galactoside</w:t>
      </w:r>
      <w:r w:rsidR="006B51CC">
        <w:rPr>
          <w:rFonts w:cs="Arial"/>
          <w:color w:val="222222"/>
          <w:szCs w:val="18"/>
          <w:shd w:val="clear" w:color="auto" w:fill="FFFFFF"/>
          <w:lang w:val="en-US"/>
        </w:rPr>
        <w:t>s</w:t>
      </w:r>
      <w:r w:rsidR="006B51CC" w:rsidRPr="006B51CC">
        <w:rPr>
          <w:rFonts w:cs="Arial"/>
          <w:szCs w:val="18"/>
          <w:lang w:val="en-US"/>
        </w:rPr>
        <w:t xml:space="preserve"> </w:t>
      </w:r>
      <w:r w:rsidR="00940050" w:rsidRPr="006B51CC">
        <w:rPr>
          <w:rFonts w:cs="Arial"/>
          <w:szCs w:val="18"/>
          <w:lang w:val="en-US"/>
        </w:rPr>
        <w:t xml:space="preserve">useable for preparing a gluten-free </w:t>
      </w:r>
      <w:r w:rsidR="006B51CC" w:rsidRPr="006B51CC">
        <w:rPr>
          <w:rFonts w:cs="Arial"/>
          <w:color w:val="222222"/>
          <w:szCs w:val="18"/>
          <w:shd w:val="clear" w:color="auto" w:fill="FFFFFF"/>
          <w:lang w:val="en-US"/>
        </w:rPr>
        <w:t xml:space="preserve">fresh </w:t>
      </w:r>
      <w:r w:rsidR="00940050" w:rsidRPr="006B51CC">
        <w:rPr>
          <w:rFonts w:cs="Arial"/>
          <w:color w:val="222222"/>
          <w:szCs w:val="18"/>
          <w:shd w:val="clear" w:color="auto" w:fill="FFFFFF"/>
          <w:lang w:val="en-US"/>
        </w:rPr>
        <w:t>egg pasta with a low </w:t>
      </w:r>
      <w:r w:rsidR="00940050" w:rsidRPr="006B51CC">
        <w:rPr>
          <w:rFonts w:cs="Arial"/>
          <w:i/>
          <w:iCs/>
          <w:color w:val="222222"/>
          <w:szCs w:val="18"/>
          <w:shd w:val="clear" w:color="auto" w:fill="FFFFFF"/>
          <w:lang w:val="en-US"/>
        </w:rPr>
        <w:t>in vitro</w:t>
      </w:r>
      <w:r w:rsidR="00940050" w:rsidRPr="006B51CC">
        <w:rPr>
          <w:rFonts w:cs="Arial"/>
          <w:color w:val="222222"/>
          <w:szCs w:val="18"/>
          <w:shd w:val="clear" w:color="auto" w:fill="FFFFFF"/>
          <w:lang w:val="en-US"/>
        </w:rPr>
        <w:t> glycemic index.</w:t>
      </w:r>
    </w:p>
    <w:p w14:paraId="0BF119AA" w14:textId="6B613DA2" w:rsidR="00623AA2" w:rsidRPr="00FA2507" w:rsidRDefault="00623AA2" w:rsidP="00B14500">
      <w:pPr>
        <w:pStyle w:val="CETHeading1"/>
        <w:numPr>
          <w:ilvl w:val="1"/>
          <w:numId w:val="1"/>
        </w:numPr>
        <w:tabs>
          <w:tab w:val="num" w:pos="360"/>
        </w:tabs>
      </w:pPr>
      <w:r w:rsidRPr="00FA2507">
        <w:t>Materials and methods</w:t>
      </w:r>
    </w:p>
    <w:p w14:paraId="721C402D" w14:textId="060E41D7" w:rsidR="000322DA" w:rsidRDefault="008946D5" w:rsidP="00DE3581">
      <w:pPr>
        <w:pStyle w:val="CETReferencetext"/>
        <w:ind w:left="0" w:firstLine="0"/>
        <w:rPr>
          <w:rFonts w:cs="Arial"/>
          <w:iCs/>
          <w:szCs w:val="18"/>
          <w:lang w:val="en-US"/>
        </w:rPr>
      </w:pPr>
      <w:r w:rsidRPr="00FA2507">
        <w:rPr>
          <w:lang w:val="en-US"/>
        </w:rPr>
        <w:t>The l</w:t>
      </w:r>
      <w:r w:rsidR="009C590E" w:rsidRPr="00FA2507">
        <w:rPr>
          <w:lang w:val="en-US"/>
        </w:rPr>
        <w:t xml:space="preserve">entil </w:t>
      </w:r>
      <w:r w:rsidR="004C6154" w:rsidRPr="00FA2507">
        <w:rPr>
          <w:lang w:val="en-US"/>
        </w:rPr>
        <w:t xml:space="preserve">line </w:t>
      </w:r>
      <w:r w:rsidR="009C590E" w:rsidRPr="00FA2507">
        <w:rPr>
          <w:lang w:val="en-US"/>
        </w:rPr>
        <w:t xml:space="preserve">6002/ILWL118/1-1 </w:t>
      </w:r>
      <w:r w:rsidR="005F1548" w:rsidRPr="00FA2507">
        <w:rPr>
          <w:lang w:val="en-US"/>
        </w:rPr>
        <w:t>(</w:t>
      </w:r>
      <w:r w:rsidR="009C590E" w:rsidRPr="00FA2507">
        <w:rPr>
          <w:i/>
          <w:iCs/>
          <w:lang w:val="en-US"/>
        </w:rPr>
        <w:t>Lens culinaris</w:t>
      </w:r>
      <w:r w:rsidR="009C590E" w:rsidRPr="00FA2507">
        <w:rPr>
          <w:lang w:val="en-US"/>
        </w:rPr>
        <w:t xml:space="preserve"> </w:t>
      </w:r>
      <w:proofErr w:type="spellStart"/>
      <w:r w:rsidR="009C590E" w:rsidRPr="00FA2507">
        <w:rPr>
          <w:lang w:val="en-US"/>
        </w:rPr>
        <w:t>ssp</w:t>
      </w:r>
      <w:proofErr w:type="spellEnd"/>
      <w:r w:rsidR="009C590E" w:rsidRPr="00FA2507">
        <w:rPr>
          <w:lang w:val="en-US"/>
        </w:rPr>
        <w:t xml:space="preserve"> </w:t>
      </w:r>
      <w:proofErr w:type="spellStart"/>
      <w:r w:rsidR="009C590E" w:rsidRPr="00FA2507">
        <w:rPr>
          <w:i/>
          <w:iCs/>
          <w:lang w:val="en-US"/>
        </w:rPr>
        <w:t>orientalis</w:t>
      </w:r>
      <w:proofErr w:type="spellEnd"/>
      <w:r w:rsidR="005F1548" w:rsidRPr="00FA2507">
        <w:rPr>
          <w:lang w:val="en-US"/>
        </w:rPr>
        <w:t xml:space="preserve">) </w:t>
      </w:r>
      <w:r w:rsidR="009E7A8E" w:rsidRPr="00FA2507">
        <w:rPr>
          <w:lang w:val="en-US"/>
        </w:rPr>
        <w:t xml:space="preserve">used in this work </w:t>
      </w:r>
      <w:r w:rsidR="005F1548" w:rsidRPr="00FA2507">
        <w:rPr>
          <w:lang w:val="en-US"/>
        </w:rPr>
        <w:t>was</w:t>
      </w:r>
      <w:r w:rsidR="009C590E" w:rsidRPr="00FA2507">
        <w:rPr>
          <w:lang w:val="en-US"/>
        </w:rPr>
        <w:t xml:space="preserve"> produced in</w:t>
      </w:r>
      <w:r w:rsidR="001E4A6E">
        <w:rPr>
          <w:lang w:val="en-US"/>
        </w:rPr>
        <w:t xml:space="preserve"> an</w:t>
      </w:r>
      <w:r w:rsidR="0068320A">
        <w:rPr>
          <w:lang w:val="en-US"/>
        </w:rPr>
        <w:t xml:space="preserve"> experimental station in </w:t>
      </w:r>
      <w:proofErr w:type="spellStart"/>
      <w:r w:rsidR="00BB3E69" w:rsidRPr="00FA2507">
        <w:rPr>
          <w:lang w:val="en-US"/>
        </w:rPr>
        <w:t>Marchouch</w:t>
      </w:r>
      <w:proofErr w:type="spellEnd"/>
      <w:r w:rsidR="0068320A">
        <w:rPr>
          <w:lang w:val="en-US"/>
        </w:rPr>
        <w:t xml:space="preserve"> (Morocco: lat. 33.567, long. 6.333, alt. </w:t>
      </w:r>
      <w:r w:rsidR="006B0419" w:rsidRPr="00FA2507">
        <w:rPr>
          <w:lang w:val="en-US"/>
        </w:rPr>
        <w:t xml:space="preserve">255 m </w:t>
      </w:r>
      <w:proofErr w:type="spellStart"/>
      <w:r w:rsidR="006B0419" w:rsidRPr="00FA2507">
        <w:rPr>
          <w:lang w:val="en-US"/>
        </w:rPr>
        <w:t>a</w:t>
      </w:r>
      <w:r w:rsidR="0068320A">
        <w:rPr>
          <w:lang w:val="en-US"/>
        </w:rPr>
        <w:t>.</w:t>
      </w:r>
      <w:r w:rsidR="006B0419" w:rsidRPr="00FA2507">
        <w:rPr>
          <w:lang w:val="en-US"/>
        </w:rPr>
        <w:t>s</w:t>
      </w:r>
      <w:r w:rsidR="0068320A">
        <w:rPr>
          <w:lang w:val="en-US"/>
        </w:rPr>
        <w:t>.</w:t>
      </w:r>
      <w:r w:rsidR="006B0419" w:rsidRPr="00FA2507">
        <w:rPr>
          <w:lang w:val="en-US"/>
        </w:rPr>
        <w:t>l</w:t>
      </w:r>
      <w:proofErr w:type="spellEnd"/>
      <w:r w:rsidR="0068320A">
        <w:rPr>
          <w:lang w:val="en-US"/>
        </w:rPr>
        <w:t>.</w:t>
      </w:r>
      <w:r w:rsidR="006B0419" w:rsidRPr="00FA2507">
        <w:rPr>
          <w:lang w:val="en-US"/>
        </w:rPr>
        <w:t>)</w:t>
      </w:r>
      <w:r w:rsidR="00CC748C">
        <w:rPr>
          <w:lang w:val="en-US"/>
        </w:rPr>
        <w:t xml:space="preserve">. It was characterized by </w:t>
      </w:r>
      <w:r w:rsidR="00CC748C">
        <w:rPr>
          <w:lang w:val="en-US"/>
        </w:rPr>
        <w:lastRenderedPageBreak/>
        <w:t xml:space="preserve">Romano et al. (2022) </w:t>
      </w:r>
      <w:r w:rsidR="005F1548" w:rsidRPr="00FA2507">
        <w:rPr>
          <w:lang w:val="en-US"/>
        </w:rPr>
        <w:t xml:space="preserve">and </w:t>
      </w:r>
      <w:r w:rsidR="00AA6245" w:rsidRPr="00FA2507">
        <w:rPr>
          <w:lang w:val="en-US"/>
        </w:rPr>
        <w:t xml:space="preserve">kindly </w:t>
      </w:r>
      <w:r w:rsidR="005F1548" w:rsidRPr="00FA2507">
        <w:rPr>
          <w:lang w:val="en-US"/>
        </w:rPr>
        <w:t>supplied by</w:t>
      </w:r>
      <w:r w:rsidR="00A65AD8">
        <w:rPr>
          <w:lang w:val="en-US"/>
        </w:rPr>
        <w:t xml:space="preserve"> the</w:t>
      </w:r>
      <w:r w:rsidR="005F1548" w:rsidRPr="00FA2507">
        <w:rPr>
          <w:lang w:val="en-US"/>
        </w:rPr>
        <w:t xml:space="preserve"> </w:t>
      </w:r>
      <w:r w:rsidR="00444443" w:rsidRPr="00FA2507">
        <w:rPr>
          <w:lang w:val="en-US"/>
        </w:rPr>
        <w:t>International Center for Agricultural Research in the Dry Areas</w:t>
      </w:r>
      <w:r w:rsidR="00A65AD8" w:rsidRPr="00A65AD8">
        <w:rPr>
          <w:lang w:val="en-US"/>
        </w:rPr>
        <w:t xml:space="preserve"> </w:t>
      </w:r>
      <w:r w:rsidR="00A65AD8">
        <w:rPr>
          <w:lang w:val="en-US"/>
        </w:rPr>
        <w:t>(</w:t>
      </w:r>
      <w:r w:rsidR="00A65AD8" w:rsidRPr="00FA2507">
        <w:rPr>
          <w:lang w:val="en-US"/>
        </w:rPr>
        <w:t>ICARDA</w:t>
      </w:r>
      <w:r w:rsidR="00A65AD8">
        <w:rPr>
          <w:lang w:val="en-US"/>
        </w:rPr>
        <w:t>,</w:t>
      </w:r>
      <w:r w:rsidR="006B51CC">
        <w:rPr>
          <w:lang w:val="en-US"/>
        </w:rPr>
        <w:t xml:space="preserve"> </w:t>
      </w:r>
      <w:r w:rsidR="002078BB" w:rsidRPr="00FA2507">
        <w:rPr>
          <w:lang w:val="en-US"/>
        </w:rPr>
        <w:t xml:space="preserve">Rabat, </w:t>
      </w:r>
      <w:r w:rsidR="00A95B30" w:rsidRPr="00FA2507">
        <w:rPr>
          <w:lang w:val="en-US"/>
        </w:rPr>
        <w:t>Morocco)</w:t>
      </w:r>
      <w:r w:rsidR="00592049" w:rsidRPr="00FA2507">
        <w:rPr>
          <w:lang w:val="en-US"/>
        </w:rPr>
        <w:t xml:space="preserve">. </w:t>
      </w:r>
      <w:r w:rsidR="00CC748C">
        <w:rPr>
          <w:lang w:val="en-US"/>
        </w:rPr>
        <w:t xml:space="preserve">These </w:t>
      </w:r>
      <w:r w:rsidR="00B72D4F" w:rsidRPr="00FA2507">
        <w:rPr>
          <w:lang w:val="en-US"/>
        </w:rPr>
        <w:t>yellow</w:t>
      </w:r>
      <w:r w:rsidR="006D7A8C">
        <w:rPr>
          <w:lang w:val="en-US"/>
        </w:rPr>
        <w:t>-</w:t>
      </w:r>
      <w:r w:rsidR="00B72D4F" w:rsidRPr="00FA2507">
        <w:rPr>
          <w:lang w:val="en-US"/>
        </w:rPr>
        <w:t>l</w:t>
      </w:r>
      <w:r w:rsidR="00DA26DF" w:rsidRPr="00FA2507">
        <w:rPr>
          <w:rFonts w:eastAsiaTheme="minorHAnsi" w:cs="Arial"/>
          <w:color w:val="000000"/>
          <w:szCs w:val="18"/>
          <w:lang w:val="en-US"/>
        </w:rPr>
        <w:t>entil seeds as such or malted were characterized by means of the following physical tests: seed weight and volume, mean radius (R</w:t>
      </w:r>
      <w:r w:rsidR="00DA26DF" w:rsidRPr="00FA2507">
        <w:rPr>
          <w:rFonts w:eastAsiaTheme="minorHAnsi" w:cs="Arial"/>
          <w:color w:val="000000"/>
          <w:szCs w:val="18"/>
          <w:vertAlign w:val="subscript"/>
          <w:lang w:val="en-US"/>
        </w:rPr>
        <w:t>S</w:t>
      </w:r>
      <w:r w:rsidR="00DA26DF" w:rsidRPr="00FA2507">
        <w:rPr>
          <w:rFonts w:eastAsiaTheme="minorHAnsi" w:cs="Arial"/>
          <w:color w:val="000000"/>
          <w:szCs w:val="18"/>
          <w:lang w:val="en-US"/>
        </w:rPr>
        <w:t>), density, hydration capacity (HC), and swelling capacity (SC), as previously described by Cimini et al. (2021).</w:t>
      </w:r>
      <w:r w:rsidR="005559F5">
        <w:rPr>
          <w:rFonts w:eastAsiaTheme="minorHAnsi" w:cs="Arial"/>
          <w:color w:val="000000"/>
          <w:szCs w:val="18"/>
          <w:lang w:val="en-US"/>
        </w:rPr>
        <w:t xml:space="preserve"> </w:t>
      </w:r>
      <w:r w:rsidR="002B0E9F" w:rsidRPr="00FA2507">
        <w:rPr>
          <w:lang w:val="en-US"/>
        </w:rPr>
        <w:t>The</w:t>
      </w:r>
      <w:r w:rsidR="009C46EB">
        <w:rPr>
          <w:lang w:val="en-US"/>
        </w:rPr>
        <w:t xml:space="preserve">ir </w:t>
      </w:r>
      <w:r w:rsidR="002B0E9F" w:rsidRPr="00FA2507">
        <w:rPr>
          <w:lang w:val="en-US"/>
        </w:rPr>
        <w:t xml:space="preserve">hydration kinetics was studied in a bench-top plant, </w:t>
      </w:r>
      <w:r w:rsidR="00185111" w:rsidRPr="00FA2507">
        <w:rPr>
          <w:lang w:val="en-US"/>
        </w:rPr>
        <w:t>previously described (Cimini et al., 2021)</w:t>
      </w:r>
      <w:r w:rsidR="00F1156B" w:rsidRPr="00FA2507">
        <w:rPr>
          <w:lang w:val="en-US"/>
        </w:rPr>
        <w:t xml:space="preserve">. It </w:t>
      </w:r>
      <w:r w:rsidR="002B0E9F" w:rsidRPr="00FA2507">
        <w:rPr>
          <w:lang w:val="en-US"/>
        </w:rPr>
        <w:t>consisted of an insulated chamber</w:t>
      </w:r>
      <w:r w:rsidR="00145FF7" w:rsidRPr="00FA2507">
        <w:rPr>
          <w:lang w:val="en-US"/>
        </w:rPr>
        <w:t xml:space="preserve"> provided with </w:t>
      </w:r>
      <w:r w:rsidR="00752A39" w:rsidRPr="00FA2507">
        <w:rPr>
          <w:lang w:val="en-US"/>
        </w:rPr>
        <w:t xml:space="preserve">six </w:t>
      </w:r>
      <w:r w:rsidR="00145FF7" w:rsidRPr="00FA2507">
        <w:rPr>
          <w:lang w:val="en-US"/>
        </w:rPr>
        <w:t xml:space="preserve">stainless-steel </w:t>
      </w:r>
      <w:r w:rsidR="002B0E9F" w:rsidRPr="00FA2507">
        <w:rPr>
          <w:lang w:val="en-US"/>
        </w:rPr>
        <w:t>perforated basket</w:t>
      </w:r>
      <w:r w:rsidR="00D81A01" w:rsidRPr="00FA2507">
        <w:rPr>
          <w:lang w:val="en-US"/>
        </w:rPr>
        <w:t>s</w:t>
      </w:r>
      <w:r w:rsidR="00AE1B08" w:rsidRPr="00FA2507">
        <w:rPr>
          <w:lang w:val="en-US"/>
        </w:rPr>
        <w:t xml:space="preserve"> each one containing 200 g of seeds</w:t>
      </w:r>
      <w:r w:rsidR="00185111" w:rsidRPr="00FA2507">
        <w:rPr>
          <w:lang w:val="en-US"/>
        </w:rPr>
        <w:t xml:space="preserve">, </w:t>
      </w:r>
      <w:r w:rsidR="00C435F0" w:rsidRPr="00FA2507">
        <w:rPr>
          <w:lang w:val="en-US"/>
        </w:rPr>
        <w:t>fan ventilators, compressed</w:t>
      </w:r>
      <w:r w:rsidR="00AE1B08" w:rsidRPr="00FA2507">
        <w:rPr>
          <w:lang w:val="en-US"/>
        </w:rPr>
        <w:t>-</w:t>
      </w:r>
      <w:r w:rsidR="00C435F0" w:rsidRPr="00FA2507">
        <w:rPr>
          <w:lang w:val="en-US"/>
        </w:rPr>
        <w:t xml:space="preserve">air injectors, water drainage system, </w:t>
      </w:r>
      <w:r w:rsidR="00752A39" w:rsidRPr="00FA2507">
        <w:rPr>
          <w:lang w:val="en-US"/>
        </w:rPr>
        <w:t xml:space="preserve">and sensors to monitor </w:t>
      </w:r>
      <w:r w:rsidR="00744954" w:rsidRPr="00FA2507">
        <w:rPr>
          <w:lang w:val="en-US"/>
        </w:rPr>
        <w:t xml:space="preserve">the </w:t>
      </w:r>
      <w:r w:rsidR="00145FF7" w:rsidRPr="00FA2507">
        <w:rPr>
          <w:lang w:val="en-US"/>
        </w:rPr>
        <w:t xml:space="preserve">relative humidity (RH) and temperature </w:t>
      </w:r>
      <w:r w:rsidR="00B66039" w:rsidRPr="00FA2507">
        <w:rPr>
          <w:lang w:val="en-US"/>
        </w:rPr>
        <w:t>(T)</w:t>
      </w:r>
      <w:r w:rsidR="006B51CC">
        <w:rPr>
          <w:lang w:val="en-US"/>
        </w:rPr>
        <w:t xml:space="preserve"> of </w:t>
      </w:r>
      <w:r w:rsidR="006B51CC" w:rsidRPr="00FA2507">
        <w:rPr>
          <w:lang w:val="en-US"/>
        </w:rPr>
        <w:t>ai</w:t>
      </w:r>
      <w:r w:rsidR="006D7A8C">
        <w:rPr>
          <w:lang w:val="en-US"/>
        </w:rPr>
        <w:t>r</w:t>
      </w:r>
      <w:r w:rsidR="00580383">
        <w:rPr>
          <w:lang w:val="en-US"/>
        </w:rPr>
        <w:t xml:space="preserve"> (</w:t>
      </w:r>
      <w:r w:rsidR="00580383" w:rsidRPr="00580383">
        <w:rPr>
          <w:lang w:val="en-US"/>
        </w:rPr>
        <w:t>CJMCU-1080 HDC1080</w:t>
      </w:r>
      <w:r w:rsidR="00580383">
        <w:rPr>
          <w:lang w:val="en-US"/>
        </w:rPr>
        <w:t xml:space="preserve">, </w:t>
      </w:r>
      <w:r w:rsidR="00580383" w:rsidRPr="00580383">
        <w:rPr>
          <w:lang w:val="en-US"/>
        </w:rPr>
        <w:t>Texas Instruments, Dallas, Texas, USA)</w:t>
      </w:r>
      <w:r w:rsidR="00580383">
        <w:rPr>
          <w:lang w:val="en-US"/>
        </w:rPr>
        <w:t xml:space="preserve"> </w:t>
      </w:r>
      <w:r w:rsidR="00945CE0">
        <w:rPr>
          <w:lang w:val="en-US"/>
        </w:rPr>
        <w:t xml:space="preserve">and </w:t>
      </w:r>
      <w:r w:rsidR="00752A39" w:rsidRPr="00FA2507">
        <w:rPr>
          <w:lang w:val="en-US"/>
        </w:rPr>
        <w:t xml:space="preserve">seed </w:t>
      </w:r>
      <w:r w:rsidR="00145FF7" w:rsidRPr="00FA2507">
        <w:rPr>
          <w:lang w:val="en-US"/>
        </w:rPr>
        <w:t>temperature</w:t>
      </w:r>
      <w:r w:rsidR="00580383">
        <w:rPr>
          <w:lang w:val="en-US"/>
        </w:rPr>
        <w:t xml:space="preserve"> (</w:t>
      </w:r>
      <w:r w:rsidR="00580383" w:rsidRPr="00580383">
        <w:rPr>
          <w:lang w:val="en-US"/>
        </w:rPr>
        <w:t>DS18B20</w:t>
      </w:r>
      <w:r w:rsidR="00580383">
        <w:rPr>
          <w:lang w:val="en-US"/>
        </w:rPr>
        <w:t xml:space="preserve">, </w:t>
      </w:r>
      <w:r w:rsidR="00580383" w:rsidRPr="00580383">
        <w:rPr>
          <w:lang w:val="en-US"/>
        </w:rPr>
        <w:t>Maxim Integrated, San Jose, CA, USA)</w:t>
      </w:r>
      <w:r w:rsidR="00752A39" w:rsidRPr="00FA2507">
        <w:rPr>
          <w:lang w:val="en-US"/>
        </w:rPr>
        <w:t xml:space="preserve">. </w:t>
      </w:r>
      <w:r w:rsidR="00726EB0" w:rsidRPr="00FA2507">
        <w:rPr>
          <w:lang w:val="en-US"/>
        </w:rPr>
        <w:t xml:space="preserve">A </w:t>
      </w:r>
      <w:proofErr w:type="spellStart"/>
      <w:r w:rsidR="00726EB0" w:rsidRPr="00FA2507">
        <w:rPr>
          <w:lang w:val="en-US"/>
        </w:rPr>
        <w:t>Geekcreit</w:t>
      </w:r>
      <w:proofErr w:type="spellEnd"/>
      <w:r w:rsidR="00726EB0" w:rsidRPr="00FA2507">
        <w:rPr>
          <w:lang w:val="en-US"/>
        </w:rPr>
        <w:t xml:space="preserve">® ATmega328P Nano V3 microcontroller enabled </w:t>
      </w:r>
      <w:r w:rsidR="00CD1CFD" w:rsidRPr="00FA2507">
        <w:rPr>
          <w:lang w:val="en-US"/>
        </w:rPr>
        <w:t xml:space="preserve">the </w:t>
      </w:r>
      <w:r w:rsidR="005559F5" w:rsidRPr="00FA2507">
        <w:rPr>
          <w:lang w:val="en-US"/>
        </w:rPr>
        <w:t>automatic</w:t>
      </w:r>
      <w:r w:rsidR="005559F5">
        <w:rPr>
          <w:lang w:val="en-US"/>
        </w:rPr>
        <w:t xml:space="preserve"> </w:t>
      </w:r>
      <w:r w:rsidR="00726EB0" w:rsidRPr="00FA2507">
        <w:rPr>
          <w:lang w:val="en-US"/>
        </w:rPr>
        <w:t xml:space="preserve">operation of </w:t>
      </w:r>
      <w:r w:rsidR="00CD1CFD" w:rsidRPr="00FA2507">
        <w:rPr>
          <w:lang w:val="en-US"/>
        </w:rPr>
        <w:t>solenoid valves and data recording</w:t>
      </w:r>
      <w:r w:rsidR="00726EB0" w:rsidRPr="00FA2507">
        <w:rPr>
          <w:lang w:val="en-US"/>
        </w:rPr>
        <w:t>.</w:t>
      </w:r>
      <w:r w:rsidR="00744954" w:rsidRPr="00FA2507">
        <w:rPr>
          <w:lang w:val="en-US"/>
        </w:rPr>
        <w:t xml:space="preserve"> </w:t>
      </w:r>
      <w:r w:rsidR="006A5AAE" w:rsidRPr="00FA2507">
        <w:rPr>
          <w:lang w:val="en-US"/>
        </w:rPr>
        <w:t xml:space="preserve">To assess the seed germination degree (G), </w:t>
      </w:r>
      <w:r w:rsidR="007977D0">
        <w:rPr>
          <w:lang w:val="en-US"/>
        </w:rPr>
        <w:t>40</w:t>
      </w:r>
      <w:r w:rsidR="0066372B" w:rsidRPr="00FA2507">
        <w:rPr>
          <w:lang w:val="en-US"/>
        </w:rPr>
        <w:t xml:space="preserve"> seeds </w:t>
      </w:r>
      <w:r w:rsidR="006A5AAE" w:rsidRPr="00FA2507">
        <w:rPr>
          <w:lang w:val="en-US"/>
        </w:rPr>
        <w:t>undergoing steeping at 25 °C for times ranging from 0 to 8 h</w:t>
      </w:r>
      <w:r w:rsidR="00D31A08" w:rsidRPr="00FA2507">
        <w:rPr>
          <w:lang w:val="en-US"/>
        </w:rPr>
        <w:t xml:space="preserve"> </w:t>
      </w:r>
      <w:r w:rsidR="006A5AAE" w:rsidRPr="00FA2507">
        <w:rPr>
          <w:lang w:val="en-US"/>
        </w:rPr>
        <w:t xml:space="preserve">were collected </w:t>
      </w:r>
      <w:r w:rsidR="00046CB2" w:rsidRPr="00FA2507">
        <w:rPr>
          <w:lang w:val="en-US"/>
        </w:rPr>
        <w:t xml:space="preserve">from the </w:t>
      </w:r>
      <w:r w:rsidR="00AE1B08" w:rsidRPr="00FA2507">
        <w:rPr>
          <w:lang w:val="en-US"/>
        </w:rPr>
        <w:t xml:space="preserve">above </w:t>
      </w:r>
      <w:r w:rsidR="00046CB2" w:rsidRPr="00FA2507">
        <w:rPr>
          <w:lang w:val="en-US"/>
        </w:rPr>
        <w:t>baskets,</w:t>
      </w:r>
      <w:r w:rsidR="00D31A08" w:rsidRPr="00FA2507">
        <w:rPr>
          <w:lang w:val="en-US"/>
        </w:rPr>
        <w:t xml:space="preserve"> and p</w:t>
      </w:r>
      <w:r w:rsidR="0066372B" w:rsidRPr="00FA2507">
        <w:rPr>
          <w:lang w:val="en-US"/>
        </w:rPr>
        <w:t>laced over a</w:t>
      </w:r>
      <w:r w:rsidR="001E4193" w:rsidRPr="00FA2507">
        <w:rPr>
          <w:lang w:val="en-US"/>
        </w:rPr>
        <w:t>n</w:t>
      </w:r>
      <w:r w:rsidR="0066372B" w:rsidRPr="00FA2507">
        <w:rPr>
          <w:lang w:val="en-US"/>
        </w:rPr>
        <w:t xml:space="preserve"> absorbent paper </w:t>
      </w:r>
      <w:r w:rsidR="001E4193" w:rsidRPr="00FA2507">
        <w:rPr>
          <w:lang w:val="en-US"/>
        </w:rPr>
        <w:t>sheet</w:t>
      </w:r>
      <w:r w:rsidR="00046CB2" w:rsidRPr="00FA2507">
        <w:rPr>
          <w:lang w:val="en-US"/>
        </w:rPr>
        <w:t>,</w:t>
      </w:r>
      <w:r w:rsidR="001E4193" w:rsidRPr="00FA2507">
        <w:rPr>
          <w:lang w:val="en-US"/>
        </w:rPr>
        <w:t xml:space="preserve"> pre-</w:t>
      </w:r>
      <w:r w:rsidR="0066372B" w:rsidRPr="00FA2507">
        <w:rPr>
          <w:lang w:val="en-US"/>
        </w:rPr>
        <w:t>soaked in 50 mL of deionized water</w:t>
      </w:r>
      <w:r w:rsidR="00046CB2" w:rsidRPr="00FA2507">
        <w:rPr>
          <w:lang w:val="en-US"/>
        </w:rPr>
        <w:t>,</w:t>
      </w:r>
      <w:r w:rsidR="0066372B" w:rsidRPr="00FA2507">
        <w:rPr>
          <w:lang w:val="en-US"/>
        </w:rPr>
        <w:t xml:space="preserve"> in</w:t>
      </w:r>
      <w:r w:rsidR="001E4193" w:rsidRPr="00FA2507">
        <w:rPr>
          <w:lang w:val="en-US"/>
        </w:rPr>
        <w:t>to</w:t>
      </w:r>
      <w:r w:rsidR="0066372B" w:rsidRPr="00FA2507">
        <w:rPr>
          <w:lang w:val="en-US"/>
        </w:rPr>
        <w:t xml:space="preserve"> a </w:t>
      </w:r>
      <w:r w:rsidR="005559F5">
        <w:rPr>
          <w:lang w:val="en-US"/>
        </w:rPr>
        <w:t>(</w:t>
      </w:r>
      <w:r w:rsidR="0066372B" w:rsidRPr="00FA2507">
        <w:rPr>
          <w:lang w:val="en-US"/>
        </w:rPr>
        <w:t>20 cm x 14.5 cm x 2.5 cm</w:t>
      </w:r>
      <w:r w:rsidR="005559F5">
        <w:rPr>
          <w:lang w:val="en-US"/>
        </w:rPr>
        <w:t>)</w:t>
      </w:r>
      <w:r w:rsidR="0066372B" w:rsidRPr="00FA2507">
        <w:rPr>
          <w:lang w:val="en-US"/>
        </w:rPr>
        <w:t xml:space="preserve"> box</w:t>
      </w:r>
      <w:r w:rsidR="005559F5">
        <w:rPr>
          <w:lang w:val="en-US"/>
        </w:rPr>
        <w:t xml:space="preserve">, that </w:t>
      </w:r>
      <w:r w:rsidR="001E4193" w:rsidRPr="00FA2507">
        <w:rPr>
          <w:lang w:val="en-US"/>
        </w:rPr>
        <w:t xml:space="preserve">was </w:t>
      </w:r>
      <w:r w:rsidR="0066372B" w:rsidRPr="00FA2507">
        <w:rPr>
          <w:lang w:val="en-US"/>
        </w:rPr>
        <w:t xml:space="preserve">hermetically sealed </w:t>
      </w:r>
      <w:r w:rsidR="001E4193" w:rsidRPr="00FA2507">
        <w:rPr>
          <w:lang w:val="en-US"/>
        </w:rPr>
        <w:t>and housed in a dark chamber</w:t>
      </w:r>
      <w:r w:rsidR="00046CB2" w:rsidRPr="00FA2507">
        <w:rPr>
          <w:lang w:val="en-US"/>
        </w:rPr>
        <w:t xml:space="preserve"> kept at </w:t>
      </w:r>
      <w:r w:rsidR="00AE1B08" w:rsidRPr="00FA2507">
        <w:rPr>
          <w:lang w:val="en-US"/>
        </w:rPr>
        <w:t xml:space="preserve">25 °C </w:t>
      </w:r>
      <w:r w:rsidR="00720667" w:rsidRPr="00FA2507">
        <w:rPr>
          <w:lang w:val="en-US"/>
        </w:rPr>
        <w:t>for 24 or 48 h</w:t>
      </w:r>
      <w:r w:rsidR="00046CB2" w:rsidRPr="00FA2507">
        <w:rPr>
          <w:lang w:val="en-US"/>
        </w:rPr>
        <w:t xml:space="preserve">. </w:t>
      </w:r>
      <w:r w:rsidR="00107C72" w:rsidRPr="00FA2507">
        <w:rPr>
          <w:lang w:val="en-US"/>
        </w:rPr>
        <w:t>B</w:t>
      </w:r>
      <w:r w:rsidR="00D31A08" w:rsidRPr="00FA2507">
        <w:rPr>
          <w:lang w:val="en-US"/>
        </w:rPr>
        <w:t xml:space="preserve">y counting all the seeds with an evident root regardless of </w:t>
      </w:r>
      <w:r w:rsidR="00107C72" w:rsidRPr="00FA2507">
        <w:rPr>
          <w:lang w:val="en-US"/>
        </w:rPr>
        <w:t xml:space="preserve">its </w:t>
      </w:r>
      <w:r w:rsidR="00D31A08" w:rsidRPr="00FA2507">
        <w:rPr>
          <w:lang w:val="en-US"/>
        </w:rPr>
        <w:t>length</w:t>
      </w:r>
      <w:r w:rsidR="00720667" w:rsidRPr="00FA2507">
        <w:rPr>
          <w:lang w:val="en-US"/>
        </w:rPr>
        <w:t xml:space="preserve">, it was possible to determine the </w:t>
      </w:r>
      <w:r w:rsidR="00D31A08" w:rsidRPr="00FA2507">
        <w:rPr>
          <w:lang w:val="en-US"/>
        </w:rPr>
        <w:t xml:space="preserve">germination </w:t>
      </w:r>
      <w:r w:rsidR="00720667" w:rsidRPr="00FA2507">
        <w:rPr>
          <w:lang w:val="en-US"/>
        </w:rPr>
        <w:t xml:space="preserve">degree after </w:t>
      </w:r>
      <w:r w:rsidR="00D31A08" w:rsidRPr="00FA2507">
        <w:rPr>
          <w:lang w:val="en-US"/>
        </w:rPr>
        <w:t>24 (G</w:t>
      </w:r>
      <w:r w:rsidR="00D31A08" w:rsidRPr="00945CE0">
        <w:rPr>
          <w:vertAlign w:val="subscript"/>
          <w:lang w:val="en-US"/>
        </w:rPr>
        <w:t>24</w:t>
      </w:r>
      <w:r w:rsidR="00D31A08" w:rsidRPr="00FA2507">
        <w:rPr>
          <w:lang w:val="en-US"/>
        </w:rPr>
        <w:t xml:space="preserve">) </w:t>
      </w:r>
      <w:r w:rsidR="00720667" w:rsidRPr="00FA2507">
        <w:rPr>
          <w:lang w:val="en-US"/>
        </w:rPr>
        <w:t xml:space="preserve">or </w:t>
      </w:r>
      <w:r w:rsidR="00D31A08" w:rsidRPr="00FA2507">
        <w:rPr>
          <w:lang w:val="en-US"/>
        </w:rPr>
        <w:t>48 (G</w:t>
      </w:r>
      <w:r w:rsidR="00D31A08" w:rsidRPr="00945CE0">
        <w:rPr>
          <w:vertAlign w:val="subscript"/>
          <w:lang w:val="en-US"/>
        </w:rPr>
        <w:t>48</w:t>
      </w:r>
      <w:r w:rsidR="00D31A08" w:rsidRPr="00FA2507">
        <w:rPr>
          <w:lang w:val="en-US"/>
        </w:rPr>
        <w:t>)</w:t>
      </w:r>
      <w:r w:rsidR="00AE1B08" w:rsidRPr="00FA2507">
        <w:rPr>
          <w:lang w:val="en-US"/>
        </w:rPr>
        <w:t xml:space="preserve"> h</w:t>
      </w:r>
      <w:r w:rsidR="00107C72" w:rsidRPr="00FA2507">
        <w:rPr>
          <w:lang w:val="en-US"/>
        </w:rPr>
        <w:t xml:space="preserve">, </w:t>
      </w:r>
      <w:r w:rsidR="00720667" w:rsidRPr="00FA2507">
        <w:rPr>
          <w:lang w:val="en-US"/>
        </w:rPr>
        <w:t xml:space="preserve">and thus </w:t>
      </w:r>
      <w:r w:rsidR="00107C72" w:rsidRPr="00FA2507">
        <w:rPr>
          <w:lang w:val="en-US"/>
        </w:rPr>
        <w:t>the steeping time (</w:t>
      </w:r>
      <w:proofErr w:type="spellStart"/>
      <w:r w:rsidR="00107C72" w:rsidRPr="00FA2507">
        <w:rPr>
          <w:lang w:val="en-US"/>
        </w:rPr>
        <w:t>t</w:t>
      </w:r>
      <w:r w:rsidR="00107C72" w:rsidRPr="00FA2507">
        <w:rPr>
          <w:vertAlign w:val="subscript"/>
          <w:lang w:val="en-US"/>
        </w:rPr>
        <w:t>S</w:t>
      </w:r>
      <w:proofErr w:type="spellEnd"/>
      <w:r w:rsidR="00107C72" w:rsidRPr="00FA2507">
        <w:rPr>
          <w:lang w:val="en-US"/>
        </w:rPr>
        <w:t xml:space="preserve">) associated with the </w:t>
      </w:r>
      <w:r w:rsidR="00744954" w:rsidRPr="00FA2507">
        <w:rPr>
          <w:lang w:val="en-US"/>
        </w:rPr>
        <w:t xml:space="preserve">minimum number of non-sprouted seeds. </w:t>
      </w:r>
      <w:r w:rsidR="00747B9D" w:rsidRPr="00FA2507">
        <w:rPr>
          <w:lang w:val="en-US"/>
        </w:rPr>
        <w:t xml:space="preserve">As the </w:t>
      </w:r>
      <w:r w:rsidR="00720667" w:rsidRPr="00FA2507">
        <w:rPr>
          <w:lang w:val="en-US"/>
        </w:rPr>
        <w:t xml:space="preserve">seeds had been hydrated at 25 °C for </w:t>
      </w:r>
      <w:proofErr w:type="spellStart"/>
      <w:r w:rsidR="00720667" w:rsidRPr="00FA2507">
        <w:rPr>
          <w:lang w:val="en-US"/>
        </w:rPr>
        <w:t>t</w:t>
      </w:r>
      <w:r w:rsidR="00720667" w:rsidRPr="00FA2507">
        <w:rPr>
          <w:vertAlign w:val="subscript"/>
          <w:lang w:val="en-US"/>
        </w:rPr>
        <w:t>S</w:t>
      </w:r>
      <w:proofErr w:type="spellEnd"/>
      <w:r w:rsidR="00720667" w:rsidRPr="00FA2507">
        <w:rPr>
          <w:lang w:val="en-US"/>
        </w:rPr>
        <w:t xml:space="preserve">, </w:t>
      </w:r>
      <w:r w:rsidRPr="00FA2507">
        <w:rPr>
          <w:lang w:val="en-US"/>
        </w:rPr>
        <w:t xml:space="preserve">the </w:t>
      </w:r>
      <w:r w:rsidR="00107C72" w:rsidRPr="00FA2507">
        <w:rPr>
          <w:lang w:val="en-US"/>
        </w:rPr>
        <w:t xml:space="preserve">steeping </w:t>
      </w:r>
      <w:r w:rsidR="00720667" w:rsidRPr="00FA2507">
        <w:rPr>
          <w:lang w:val="en-US"/>
        </w:rPr>
        <w:t xml:space="preserve">water was discharged </w:t>
      </w:r>
      <w:r w:rsidR="00747B9D" w:rsidRPr="00FA2507">
        <w:rPr>
          <w:lang w:val="en-US"/>
        </w:rPr>
        <w:t xml:space="preserve">to let the </w:t>
      </w:r>
      <w:r w:rsidR="003F0923" w:rsidRPr="00FA2507">
        <w:rPr>
          <w:lang w:val="en-US"/>
        </w:rPr>
        <w:t>moist seeds</w:t>
      </w:r>
      <w:r w:rsidR="00795DDF" w:rsidRPr="00FA2507">
        <w:rPr>
          <w:lang w:val="en-US"/>
        </w:rPr>
        <w:t xml:space="preserve"> germinate for as long as 96 h</w:t>
      </w:r>
      <w:r w:rsidR="000322DA">
        <w:rPr>
          <w:lang w:val="en-US"/>
        </w:rPr>
        <w:t>. T</w:t>
      </w:r>
      <w:r w:rsidR="00795DDF" w:rsidRPr="00FA2507">
        <w:rPr>
          <w:lang w:val="en-US"/>
        </w:rPr>
        <w:t xml:space="preserve">he degradation of </w:t>
      </w:r>
      <w:r w:rsidR="000322DA">
        <w:rPr>
          <w:lang w:val="en-US"/>
        </w:rPr>
        <w:t>t</w:t>
      </w:r>
      <w:r w:rsidR="00795DDF" w:rsidRPr="00FA2507">
        <w:rPr>
          <w:lang w:val="en-US"/>
        </w:rPr>
        <w:t>heir</w:t>
      </w:r>
      <w:r w:rsidR="00744954" w:rsidRPr="00FA2507">
        <w:rPr>
          <w:lang w:val="en-US"/>
        </w:rPr>
        <w:t xml:space="preserve"> </w:t>
      </w:r>
      <w:r w:rsidR="000322DA">
        <w:rPr>
          <w:lang w:val="en-US"/>
        </w:rPr>
        <w:t xml:space="preserve">main </w:t>
      </w:r>
      <w:r w:rsidR="00795DDF" w:rsidRPr="00FA2507">
        <w:rPr>
          <w:lang w:val="en-US"/>
        </w:rPr>
        <w:t>antinutrients</w:t>
      </w:r>
      <w:r w:rsidRPr="00FA2507">
        <w:rPr>
          <w:lang w:val="en-US"/>
        </w:rPr>
        <w:t xml:space="preserve"> </w:t>
      </w:r>
      <w:r w:rsidR="000322DA">
        <w:rPr>
          <w:lang w:val="en-US"/>
        </w:rPr>
        <w:t xml:space="preserve">was </w:t>
      </w:r>
      <w:r w:rsidR="000322DA" w:rsidRPr="00FA2507">
        <w:rPr>
          <w:lang w:val="en-US"/>
        </w:rPr>
        <w:t>monitor</w:t>
      </w:r>
      <w:r w:rsidR="000322DA">
        <w:rPr>
          <w:lang w:val="en-US"/>
        </w:rPr>
        <w:t xml:space="preserve">ed </w:t>
      </w:r>
      <w:r w:rsidR="00F42FA7" w:rsidRPr="00FA2507">
        <w:rPr>
          <w:lang w:val="en-US"/>
        </w:rPr>
        <w:t xml:space="preserve">using the Phytic Acid </w:t>
      </w:r>
      <w:r w:rsidR="003F0923" w:rsidRPr="00FA2507">
        <w:rPr>
          <w:lang w:val="en-US"/>
        </w:rPr>
        <w:t>and Raffinose/Sucrose/D-Glucose Assay Kits (</w:t>
      </w:r>
      <w:proofErr w:type="spellStart"/>
      <w:r w:rsidR="003F0923" w:rsidRPr="00FA2507">
        <w:rPr>
          <w:lang w:val="en-US"/>
        </w:rPr>
        <w:t>Megazyme</w:t>
      </w:r>
      <w:proofErr w:type="spellEnd"/>
      <w:r w:rsidR="003F0923" w:rsidRPr="00FA2507">
        <w:rPr>
          <w:lang w:val="en-US"/>
        </w:rPr>
        <w:t xml:space="preserve"> Ltd, Bray, Ireland), respectively. </w:t>
      </w:r>
      <w:r w:rsidR="000322DA">
        <w:rPr>
          <w:lang w:val="en-US"/>
        </w:rPr>
        <w:t xml:space="preserve">In particular, </w:t>
      </w:r>
      <w:r w:rsidR="002152C7">
        <w:rPr>
          <w:lang w:val="en-US"/>
        </w:rPr>
        <w:t xml:space="preserve">the </w:t>
      </w:r>
      <w:r w:rsidR="002152C7" w:rsidRPr="006B51CC">
        <w:rPr>
          <w:rFonts w:cs="Arial"/>
          <w:color w:val="222222"/>
          <w:szCs w:val="18"/>
          <w:shd w:val="clear" w:color="auto" w:fill="FFFFFF"/>
          <w:lang w:val="en-US"/>
        </w:rPr>
        <w:t>α-</w:t>
      </w:r>
      <w:r w:rsidR="002152C7" w:rsidRPr="002152C7">
        <w:rPr>
          <w:rFonts w:cs="Arial"/>
          <w:color w:val="222222"/>
          <w:szCs w:val="18"/>
          <w:shd w:val="clear" w:color="auto" w:fill="FFFFFF"/>
          <w:lang w:val="en-US"/>
        </w:rPr>
        <w:t>galactosides</w:t>
      </w:r>
      <w:r w:rsidR="002152C7" w:rsidRPr="002152C7">
        <w:rPr>
          <w:rFonts w:cs="Arial"/>
          <w:szCs w:val="18"/>
          <w:lang w:val="en-US"/>
        </w:rPr>
        <w:t xml:space="preserve"> </w:t>
      </w:r>
      <w:r w:rsidR="00567D8A" w:rsidRPr="002152C7">
        <w:rPr>
          <w:lang w:val="en-US"/>
        </w:rPr>
        <w:t xml:space="preserve">were </w:t>
      </w:r>
      <w:r w:rsidR="004B06BA" w:rsidRPr="002152C7">
        <w:rPr>
          <w:lang w:val="en-US"/>
        </w:rPr>
        <w:t xml:space="preserve">expressed </w:t>
      </w:r>
      <w:r w:rsidR="003F0923" w:rsidRPr="002152C7">
        <w:rPr>
          <w:lang w:val="en-US"/>
        </w:rPr>
        <w:t xml:space="preserve">as </w:t>
      </w:r>
      <w:r w:rsidR="00D667E6" w:rsidRPr="002152C7">
        <w:rPr>
          <w:lang w:val="en-US"/>
        </w:rPr>
        <w:t>raffinose equivalent</w:t>
      </w:r>
      <w:r w:rsidR="00372EE4" w:rsidRPr="002152C7">
        <w:rPr>
          <w:lang w:val="en-US"/>
        </w:rPr>
        <w:t xml:space="preserve"> on </w:t>
      </w:r>
      <w:r w:rsidR="00747B9D" w:rsidRPr="002152C7">
        <w:rPr>
          <w:lang w:val="en-US"/>
        </w:rPr>
        <w:t xml:space="preserve">a </w:t>
      </w:r>
      <w:r w:rsidR="00372EE4" w:rsidRPr="002152C7">
        <w:rPr>
          <w:lang w:val="en-US"/>
        </w:rPr>
        <w:t>dry matter basis</w:t>
      </w:r>
      <w:r w:rsidR="00D667E6" w:rsidRPr="002152C7">
        <w:rPr>
          <w:lang w:val="en-US"/>
        </w:rPr>
        <w:t>.</w:t>
      </w:r>
      <w:r w:rsidR="009C628C" w:rsidRPr="002152C7">
        <w:rPr>
          <w:lang w:val="en-US"/>
        </w:rPr>
        <w:t xml:space="preserve"> Germinated </w:t>
      </w:r>
      <w:r w:rsidR="00E66A82" w:rsidRPr="002152C7">
        <w:rPr>
          <w:lang w:val="en-US"/>
        </w:rPr>
        <w:t xml:space="preserve">lentils </w:t>
      </w:r>
      <w:r w:rsidR="00747B9D" w:rsidRPr="002152C7">
        <w:rPr>
          <w:lang w:val="en-US"/>
        </w:rPr>
        <w:t xml:space="preserve">at </w:t>
      </w:r>
      <w:r w:rsidR="009C628C" w:rsidRPr="002152C7">
        <w:rPr>
          <w:lang w:val="en-US"/>
        </w:rPr>
        <w:t>a moisture</w:t>
      </w:r>
      <w:r w:rsidR="009C628C" w:rsidRPr="00480FDD">
        <w:rPr>
          <w:lang w:val="en-US"/>
        </w:rPr>
        <w:t xml:space="preserve"> content of </w:t>
      </w:r>
      <w:r w:rsidR="0005654C">
        <w:rPr>
          <w:lang w:val="en-US"/>
        </w:rPr>
        <w:t>48-52</w:t>
      </w:r>
      <w:r w:rsidR="009C628C" w:rsidRPr="00480FDD">
        <w:rPr>
          <w:lang w:val="en-US"/>
        </w:rPr>
        <w:t xml:space="preserve">% </w:t>
      </w:r>
      <w:r w:rsidR="005559F5">
        <w:rPr>
          <w:lang w:val="en-US"/>
        </w:rPr>
        <w:t xml:space="preserve">on a </w:t>
      </w:r>
      <w:r w:rsidR="009C628C" w:rsidRPr="00480FDD">
        <w:rPr>
          <w:lang w:val="en-US"/>
        </w:rPr>
        <w:t>wet basis</w:t>
      </w:r>
      <w:r w:rsidR="005559F5">
        <w:rPr>
          <w:lang w:val="en-US"/>
        </w:rPr>
        <w:t xml:space="preserve">, </w:t>
      </w:r>
      <w:r w:rsidR="00E66A82" w:rsidRPr="00480FDD">
        <w:rPr>
          <w:lang w:val="en-US"/>
        </w:rPr>
        <w:t xml:space="preserve">were </w:t>
      </w:r>
      <w:r w:rsidR="00945CE0" w:rsidRPr="00480FDD">
        <w:rPr>
          <w:lang w:val="en-US"/>
        </w:rPr>
        <w:t xml:space="preserve">then </w:t>
      </w:r>
      <w:r w:rsidR="004A5754" w:rsidRPr="00480FDD">
        <w:rPr>
          <w:lang w:val="en-US"/>
        </w:rPr>
        <w:t xml:space="preserve">dehydrated till </w:t>
      </w:r>
      <w:r w:rsidR="006800CD" w:rsidRPr="00480FDD">
        <w:rPr>
          <w:lang w:val="en-US"/>
        </w:rPr>
        <w:t xml:space="preserve">a </w:t>
      </w:r>
      <w:r w:rsidR="005559F5">
        <w:rPr>
          <w:lang w:val="en-US"/>
        </w:rPr>
        <w:t xml:space="preserve">residual </w:t>
      </w:r>
      <w:r w:rsidR="004A5754" w:rsidRPr="00480FDD">
        <w:rPr>
          <w:lang w:val="en-US"/>
        </w:rPr>
        <w:t xml:space="preserve">moisture </w:t>
      </w:r>
      <w:r w:rsidR="006800CD" w:rsidRPr="00480FDD">
        <w:rPr>
          <w:lang w:val="en-US"/>
        </w:rPr>
        <w:t xml:space="preserve">of 10% (w/w) </w:t>
      </w:r>
      <w:r w:rsidR="0005654C" w:rsidRPr="00480FDD">
        <w:rPr>
          <w:lang w:val="en-US"/>
        </w:rPr>
        <w:t>at</w:t>
      </w:r>
      <w:r w:rsidR="009C628C" w:rsidRPr="00480FDD">
        <w:rPr>
          <w:lang w:val="en-US"/>
        </w:rPr>
        <w:t xml:space="preserve"> 5</w:t>
      </w:r>
      <w:r w:rsidR="004A5754" w:rsidRPr="00480FDD">
        <w:rPr>
          <w:lang w:val="en-US"/>
        </w:rPr>
        <w:t>0 °C for 48 h</w:t>
      </w:r>
      <w:r w:rsidR="0005654C" w:rsidRPr="00480FDD">
        <w:rPr>
          <w:lang w:val="en-US"/>
        </w:rPr>
        <w:t xml:space="preserve"> and 75 °C or 3 h</w:t>
      </w:r>
      <w:r w:rsidR="004A5754" w:rsidRPr="00480FDD">
        <w:rPr>
          <w:lang w:val="en-US"/>
        </w:rPr>
        <w:t xml:space="preserve"> </w:t>
      </w:r>
      <w:r w:rsidR="009C628C" w:rsidRPr="004A23A6">
        <w:rPr>
          <w:lang w:val="en-US"/>
        </w:rPr>
        <w:t xml:space="preserve">using </w:t>
      </w:r>
      <w:r w:rsidR="004A5754" w:rsidRPr="004A23A6">
        <w:rPr>
          <w:lang w:val="en-US"/>
        </w:rPr>
        <w:t xml:space="preserve">the </w:t>
      </w:r>
      <w:r w:rsidR="00E66A82" w:rsidRPr="004A23A6">
        <w:rPr>
          <w:lang w:val="en-US"/>
        </w:rPr>
        <w:t>Nobel Pro 6 ventilated dryer</w:t>
      </w:r>
      <w:r w:rsidR="009C628C" w:rsidRPr="004A23A6">
        <w:rPr>
          <w:lang w:val="en-US"/>
        </w:rPr>
        <w:t xml:space="preserve"> (Vita 5</w:t>
      </w:r>
      <w:r w:rsidR="00E66A82" w:rsidRPr="004A23A6">
        <w:rPr>
          <w:lang w:val="en-US"/>
        </w:rPr>
        <w:t xml:space="preserve">, </w:t>
      </w:r>
      <w:proofErr w:type="spellStart"/>
      <w:r w:rsidR="009C628C" w:rsidRPr="004A23A6">
        <w:rPr>
          <w:lang w:val="en-US"/>
        </w:rPr>
        <w:t>Gronsveld</w:t>
      </w:r>
      <w:proofErr w:type="spellEnd"/>
      <w:r w:rsidR="009C628C" w:rsidRPr="004A23A6">
        <w:rPr>
          <w:lang w:val="en-US"/>
        </w:rPr>
        <w:t>, The Netherlands).</w:t>
      </w:r>
      <w:r w:rsidR="004A5754" w:rsidRPr="004A23A6">
        <w:rPr>
          <w:lang w:val="en-US"/>
        </w:rPr>
        <w:t xml:space="preserve"> </w:t>
      </w:r>
      <w:r w:rsidR="005C3CAD">
        <w:rPr>
          <w:lang w:val="en-US"/>
        </w:rPr>
        <w:t xml:space="preserve">The </w:t>
      </w:r>
      <w:r w:rsidR="00DA2071" w:rsidRPr="00DA2071">
        <w:rPr>
          <w:lang w:val="en-US"/>
        </w:rPr>
        <w:t xml:space="preserve">color </w:t>
      </w:r>
      <w:r w:rsidR="005C3CAD">
        <w:rPr>
          <w:lang w:val="en-US"/>
        </w:rPr>
        <w:t xml:space="preserve">of the malted product </w:t>
      </w:r>
      <w:r w:rsidR="00DA2071" w:rsidRPr="00DA2071">
        <w:rPr>
          <w:lang w:val="en-US"/>
        </w:rPr>
        <w:t xml:space="preserve">was measured </w:t>
      </w:r>
      <w:r w:rsidR="007C659C">
        <w:rPr>
          <w:lang w:val="en-US"/>
        </w:rPr>
        <w:t xml:space="preserve">in the </w:t>
      </w:r>
      <w:r w:rsidR="007C659C" w:rsidRPr="00DA2071">
        <w:rPr>
          <w:lang w:val="en-US"/>
        </w:rPr>
        <w:t>CIELAB co</w:t>
      </w:r>
      <w:r w:rsidR="007C659C">
        <w:rPr>
          <w:lang w:val="en-US"/>
        </w:rPr>
        <w:t xml:space="preserve">lor space </w:t>
      </w:r>
      <w:r w:rsidR="00DA2071" w:rsidRPr="00DA2071">
        <w:rPr>
          <w:lang w:val="en-US"/>
        </w:rPr>
        <w:t>using a portable color-measuring instrument mod. D25</w:t>
      </w:r>
      <w:r w:rsidR="007C659C">
        <w:rPr>
          <w:lang w:val="en-US"/>
        </w:rPr>
        <w:t>-</w:t>
      </w:r>
      <w:r w:rsidR="00DA2071" w:rsidRPr="00DA2071">
        <w:rPr>
          <w:lang w:val="en-US"/>
        </w:rPr>
        <w:t>PC2 (</w:t>
      </w:r>
      <w:proofErr w:type="spellStart"/>
      <w:r w:rsidR="00DA2071" w:rsidRPr="00DA2071">
        <w:rPr>
          <w:lang w:val="en-US"/>
        </w:rPr>
        <w:t>Hunterlab</w:t>
      </w:r>
      <w:proofErr w:type="spellEnd"/>
      <w:r w:rsidR="00DA2071" w:rsidRPr="00DA2071">
        <w:rPr>
          <w:lang w:val="en-US"/>
        </w:rPr>
        <w:t xml:space="preserve">, Restow, Virginia, USA) with a diffuse (0/45°) illuminating viewing geometry. </w:t>
      </w:r>
      <w:r w:rsidR="003E0C31" w:rsidRPr="004A23A6">
        <w:rPr>
          <w:lang w:val="en-US"/>
        </w:rPr>
        <w:t>A</w:t>
      </w:r>
      <w:r w:rsidR="00E66A82" w:rsidRPr="004A23A6">
        <w:rPr>
          <w:lang w:val="en-US"/>
        </w:rPr>
        <w:t xml:space="preserve"> cyclone separator</w:t>
      </w:r>
      <w:r w:rsidR="003E0C31" w:rsidRPr="004A23A6">
        <w:rPr>
          <w:lang w:val="en-US"/>
        </w:rPr>
        <w:t xml:space="preserve">, </w:t>
      </w:r>
      <w:r w:rsidR="00E66A82" w:rsidRPr="004A23A6">
        <w:rPr>
          <w:lang w:val="en-US"/>
        </w:rPr>
        <w:t xml:space="preserve">specially designed and produced using a 3D printer, </w:t>
      </w:r>
      <w:r w:rsidR="003E0C31" w:rsidRPr="004A23A6">
        <w:rPr>
          <w:lang w:val="en-US"/>
        </w:rPr>
        <w:t xml:space="preserve">was used to </w:t>
      </w:r>
      <w:r w:rsidR="0005654C" w:rsidRPr="004A23A6">
        <w:rPr>
          <w:lang w:val="en-US"/>
        </w:rPr>
        <w:t>separate</w:t>
      </w:r>
      <w:r w:rsidR="0005654C">
        <w:rPr>
          <w:lang w:val="en-US"/>
        </w:rPr>
        <w:t xml:space="preserve"> </w:t>
      </w:r>
      <w:r w:rsidR="003E0C31" w:rsidRPr="00FA2507">
        <w:rPr>
          <w:lang w:val="en-US"/>
        </w:rPr>
        <w:t xml:space="preserve">the cuticle fragments from the </w:t>
      </w:r>
      <w:proofErr w:type="gramStart"/>
      <w:r w:rsidR="003E0C31" w:rsidRPr="00FA2507">
        <w:rPr>
          <w:lang w:val="en-US"/>
        </w:rPr>
        <w:t>cotyledons</w:t>
      </w:r>
      <w:r w:rsidR="006472D3" w:rsidRPr="006472D3">
        <w:rPr>
          <w:lang w:val="en-US"/>
        </w:rPr>
        <w:t>, once</w:t>
      </w:r>
      <w:proofErr w:type="gramEnd"/>
      <w:r w:rsidR="006472D3" w:rsidRPr="006472D3">
        <w:rPr>
          <w:lang w:val="en-US"/>
        </w:rPr>
        <w:t xml:space="preserve"> malted seeds had been submitted to </w:t>
      </w:r>
      <w:r w:rsidR="008E64EE" w:rsidRPr="006472D3">
        <w:rPr>
          <w:lang w:val="en-US"/>
        </w:rPr>
        <w:t>slight abrasion</w:t>
      </w:r>
      <w:r w:rsidR="003E0C31" w:rsidRPr="006472D3">
        <w:rPr>
          <w:lang w:val="en-US"/>
        </w:rPr>
        <w:t>.</w:t>
      </w:r>
      <w:r w:rsidR="00DE004B">
        <w:rPr>
          <w:lang w:val="en-US"/>
        </w:rPr>
        <w:t xml:space="preserve"> </w:t>
      </w:r>
      <w:r w:rsidR="007C659C" w:rsidRPr="006472D3">
        <w:rPr>
          <w:lang w:val="en-US"/>
        </w:rPr>
        <w:t>T</w:t>
      </w:r>
      <w:r w:rsidR="007C659C" w:rsidRPr="00486578">
        <w:rPr>
          <w:lang w:val="en-US"/>
        </w:rPr>
        <w:t xml:space="preserve">he cotyledon-rich fraction </w:t>
      </w:r>
      <w:r w:rsidR="007C659C" w:rsidRPr="006472D3">
        <w:rPr>
          <w:lang w:val="en-US"/>
        </w:rPr>
        <w:t>was ground using a</w:t>
      </w:r>
      <w:r w:rsidR="00A069F5" w:rsidRPr="006472D3">
        <w:rPr>
          <w:lang w:val="en-US"/>
        </w:rPr>
        <w:t xml:space="preserve"> </w:t>
      </w:r>
      <w:r w:rsidR="006472D3">
        <w:rPr>
          <w:lang w:val="en-US"/>
        </w:rPr>
        <w:t>m</w:t>
      </w:r>
      <w:r w:rsidR="006472D3" w:rsidRPr="006472D3">
        <w:rPr>
          <w:lang w:val="en-US"/>
        </w:rPr>
        <w:t xml:space="preserve">ultipurpose </w:t>
      </w:r>
      <w:r w:rsidR="006472D3">
        <w:rPr>
          <w:lang w:val="en-US"/>
        </w:rPr>
        <w:t>e</w:t>
      </w:r>
      <w:r w:rsidR="009E7A8E" w:rsidRPr="006472D3">
        <w:rPr>
          <w:lang w:val="en-US"/>
        </w:rPr>
        <w:t xml:space="preserve">lectric </w:t>
      </w:r>
      <w:r w:rsidR="006472D3">
        <w:rPr>
          <w:lang w:val="en-US"/>
        </w:rPr>
        <w:t>c</w:t>
      </w:r>
      <w:r w:rsidR="009E7A8E" w:rsidRPr="006472D3">
        <w:rPr>
          <w:lang w:val="en-US"/>
        </w:rPr>
        <w:t xml:space="preserve">offee </w:t>
      </w:r>
      <w:r w:rsidR="006472D3">
        <w:rPr>
          <w:lang w:val="en-US"/>
        </w:rPr>
        <w:t>b</w:t>
      </w:r>
      <w:r w:rsidR="009E7A8E" w:rsidRPr="006472D3">
        <w:rPr>
          <w:lang w:val="en-US"/>
        </w:rPr>
        <w:t xml:space="preserve">ean </w:t>
      </w:r>
      <w:r w:rsidR="006472D3">
        <w:rPr>
          <w:lang w:val="en-US"/>
        </w:rPr>
        <w:t>g</w:t>
      </w:r>
      <w:r w:rsidR="009E7A8E" w:rsidRPr="006472D3">
        <w:rPr>
          <w:lang w:val="en-US"/>
        </w:rPr>
        <w:t>rinder (</w:t>
      </w:r>
      <w:proofErr w:type="spellStart"/>
      <w:r w:rsidR="009E7A8E" w:rsidRPr="006472D3">
        <w:rPr>
          <w:lang w:val="en-US"/>
        </w:rPr>
        <w:t>Veotech</w:t>
      </w:r>
      <w:proofErr w:type="spellEnd"/>
      <w:r w:rsidR="009E7A8E" w:rsidRPr="006472D3">
        <w:rPr>
          <w:lang w:val="en-US"/>
        </w:rPr>
        <w:t>, Vannes Cedex, France)</w:t>
      </w:r>
      <w:r w:rsidR="007C659C" w:rsidRPr="00486578">
        <w:rPr>
          <w:lang w:val="en-US"/>
        </w:rPr>
        <w:t xml:space="preserve">, thus </w:t>
      </w:r>
      <w:r w:rsidR="007C659C" w:rsidRPr="006472D3">
        <w:rPr>
          <w:lang w:val="en-US"/>
        </w:rPr>
        <w:t>ob</w:t>
      </w:r>
      <w:r w:rsidR="00A70BC6" w:rsidRPr="006472D3">
        <w:rPr>
          <w:lang w:val="en-US"/>
        </w:rPr>
        <w:t>tain</w:t>
      </w:r>
      <w:r w:rsidR="00384B0B" w:rsidRPr="006472D3">
        <w:rPr>
          <w:lang w:val="en-US"/>
        </w:rPr>
        <w:t>ing a d</w:t>
      </w:r>
      <w:r w:rsidR="00A11FE5" w:rsidRPr="006472D3">
        <w:rPr>
          <w:lang w:val="en-US"/>
        </w:rPr>
        <w:t>e</w:t>
      </w:r>
      <w:r w:rsidR="00FE4EF3" w:rsidRPr="006472D3">
        <w:rPr>
          <w:lang w:val="en-US"/>
        </w:rPr>
        <w:t>corticated yellow</w:t>
      </w:r>
      <w:r w:rsidR="004A23A6" w:rsidRPr="006472D3">
        <w:rPr>
          <w:lang w:val="en-US"/>
        </w:rPr>
        <w:t>-</w:t>
      </w:r>
      <w:r w:rsidR="00A70BC6" w:rsidRPr="006472D3">
        <w:rPr>
          <w:lang w:val="en-US"/>
        </w:rPr>
        <w:t xml:space="preserve">lentil </w:t>
      </w:r>
      <w:r w:rsidR="00A11FE5" w:rsidRPr="006472D3">
        <w:rPr>
          <w:lang w:val="en-US"/>
        </w:rPr>
        <w:t xml:space="preserve">malt </w:t>
      </w:r>
      <w:r w:rsidR="00A70BC6" w:rsidRPr="006472D3">
        <w:rPr>
          <w:lang w:val="en-US"/>
        </w:rPr>
        <w:t xml:space="preserve">flour. </w:t>
      </w:r>
      <w:r w:rsidR="00A11FE5" w:rsidRPr="006472D3">
        <w:rPr>
          <w:lang w:val="en-US"/>
        </w:rPr>
        <w:t>T</w:t>
      </w:r>
      <w:r w:rsidR="009E68A0" w:rsidRPr="006472D3">
        <w:rPr>
          <w:lang w:val="en-US"/>
        </w:rPr>
        <w:t>he Pasta Machine PF40E (</w:t>
      </w:r>
      <w:proofErr w:type="spellStart"/>
      <w:r w:rsidR="009E68A0" w:rsidRPr="006472D3">
        <w:rPr>
          <w:lang w:val="en-US"/>
        </w:rPr>
        <w:t>Fimar</w:t>
      </w:r>
      <w:proofErr w:type="spellEnd"/>
      <w:r w:rsidR="009E68A0" w:rsidRPr="006472D3">
        <w:rPr>
          <w:lang w:val="en-US"/>
        </w:rPr>
        <w:t xml:space="preserve"> Spa, Villa </w:t>
      </w:r>
      <w:proofErr w:type="spellStart"/>
      <w:r w:rsidR="009E68A0" w:rsidRPr="006472D3">
        <w:rPr>
          <w:lang w:val="en-US"/>
        </w:rPr>
        <w:t>Verucchio</w:t>
      </w:r>
      <w:proofErr w:type="spellEnd"/>
      <w:r w:rsidR="009E68A0" w:rsidRPr="006472D3">
        <w:rPr>
          <w:lang w:val="en-US"/>
        </w:rPr>
        <w:t xml:space="preserve">, Italy), equipped with a water-cooled extrusion </w:t>
      </w:r>
      <w:r w:rsidR="006E0273">
        <w:rPr>
          <w:lang w:val="en-US"/>
        </w:rPr>
        <w:t>die</w:t>
      </w:r>
      <w:r w:rsidR="009E68A0" w:rsidRPr="006472D3">
        <w:rPr>
          <w:lang w:val="en-US"/>
        </w:rPr>
        <w:t xml:space="preserve"> and a pasta cutting knife, </w:t>
      </w:r>
      <w:r w:rsidR="00A11FE5" w:rsidRPr="006472D3">
        <w:rPr>
          <w:lang w:val="en-US"/>
        </w:rPr>
        <w:t xml:space="preserve">was used </w:t>
      </w:r>
      <w:r w:rsidR="009E68A0" w:rsidRPr="006472D3">
        <w:rPr>
          <w:lang w:val="en-US"/>
        </w:rPr>
        <w:t xml:space="preserve">to mix such a flour </w:t>
      </w:r>
      <w:r w:rsidR="0040779A" w:rsidRPr="006472D3">
        <w:rPr>
          <w:lang w:val="en-US"/>
        </w:rPr>
        <w:t xml:space="preserve">or all-purpose </w:t>
      </w:r>
      <w:r w:rsidR="003A4D0C">
        <w:rPr>
          <w:lang w:val="en-US"/>
        </w:rPr>
        <w:t xml:space="preserve">wheat </w:t>
      </w:r>
      <w:r w:rsidR="0040779A" w:rsidRPr="006472D3">
        <w:rPr>
          <w:lang w:val="en-US"/>
        </w:rPr>
        <w:t xml:space="preserve">flour </w:t>
      </w:r>
      <w:r w:rsidR="009E68A0" w:rsidRPr="006472D3">
        <w:rPr>
          <w:lang w:val="en-US"/>
        </w:rPr>
        <w:t xml:space="preserve">with whole egg in a weight ratio of 63:37 g/g and </w:t>
      </w:r>
      <w:r w:rsidR="00A11FE5" w:rsidRPr="006472D3">
        <w:rPr>
          <w:lang w:val="en-US"/>
        </w:rPr>
        <w:t xml:space="preserve">extrude </w:t>
      </w:r>
      <w:r w:rsidR="00A274EC" w:rsidRPr="006472D3">
        <w:rPr>
          <w:lang w:val="en-US"/>
        </w:rPr>
        <w:t>two f</w:t>
      </w:r>
      <w:r w:rsidR="009C628C" w:rsidRPr="006472D3">
        <w:rPr>
          <w:lang w:val="en-US"/>
        </w:rPr>
        <w:t>resh egg pasta</w:t>
      </w:r>
      <w:r w:rsidR="00A274EC" w:rsidRPr="006472D3">
        <w:rPr>
          <w:lang w:val="en-US"/>
        </w:rPr>
        <w:t>s</w:t>
      </w:r>
      <w:r w:rsidR="00601775" w:rsidRPr="006472D3">
        <w:rPr>
          <w:lang w:val="en-US"/>
        </w:rPr>
        <w:t xml:space="preserve"> </w:t>
      </w:r>
      <w:r w:rsidR="00157F20" w:rsidRPr="00486578">
        <w:rPr>
          <w:lang w:val="en-US"/>
        </w:rPr>
        <w:t xml:space="preserve">in the long-shaped format </w:t>
      </w:r>
      <w:r w:rsidR="00962D50">
        <w:rPr>
          <w:lang w:val="en-US"/>
        </w:rPr>
        <w:t xml:space="preserve">of </w:t>
      </w:r>
      <w:r w:rsidR="00157F20" w:rsidRPr="006472D3">
        <w:rPr>
          <w:lang w:val="en-US"/>
        </w:rPr>
        <w:t xml:space="preserve">3-mm wide </w:t>
      </w:r>
      <w:r w:rsidR="00157F20" w:rsidRPr="006472D3">
        <w:rPr>
          <w:i/>
          <w:iCs/>
          <w:lang w:val="en-US"/>
        </w:rPr>
        <w:t>t</w:t>
      </w:r>
      <w:r w:rsidR="00C5153A" w:rsidRPr="006472D3">
        <w:rPr>
          <w:i/>
          <w:iCs/>
          <w:lang w:val="en-US"/>
        </w:rPr>
        <w:t>onnarell</w:t>
      </w:r>
      <w:r w:rsidR="00962D50">
        <w:rPr>
          <w:i/>
          <w:iCs/>
          <w:lang w:val="en-US"/>
        </w:rPr>
        <w:t>i</w:t>
      </w:r>
      <w:r w:rsidR="00A274EC" w:rsidRPr="009C639F">
        <w:rPr>
          <w:rFonts w:cs="Arial"/>
          <w:iCs/>
          <w:szCs w:val="18"/>
          <w:lang w:val="en-US"/>
        </w:rPr>
        <w:t>.</w:t>
      </w:r>
      <w:r w:rsidR="002C5D11" w:rsidRPr="00FA2507">
        <w:rPr>
          <w:rFonts w:cs="Arial"/>
          <w:iCs/>
          <w:szCs w:val="18"/>
          <w:lang w:val="en-US"/>
        </w:rPr>
        <w:t xml:space="preserve"> </w:t>
      </w:r>
      <w:r w:rsidR="00A11FE5" w:rsidRPr="00FA2507">
        <w:rPr>
          <w:rFonts w:cs="Arial"/>
          <w:iCs/>
          <w:szCs w:val="18"/>
          <w:lang w:val="en-US"/>
        </w:rPr>
        <w:t>Fifty g</w:t>
      </w:r>
      <w:r w:rsidR="00601775" w:rsidRPr="00FA2507">
        <w:rPr>
          <w:rFonts w:cs="Arial"/>
          <w:iCs/>
          <w:szCs w:val="18"/>
          <w:lang w:val="en-US"/>
        </w:rPr>
        <w:t>rams</w:t>
      </w:r>
      <w:r w:rsidR="00A11FE5" w:rsidRPr="00FA2507">
        <w:rPr>
          <w:rFonts w:cs="Arial"/>
          <w:iCs/>
          <w:szCs w:val="18"/>
          <w:lang w:val="en-US"/>
        </w:rPr>
        <w:t xml:space="preserve"> of each egg pasta </w:t>
      </w:r>
      <w:r w:rsidR="002C5D11" w:rsidRPr="00FA2507">
        <w:rPr>
          <w:rFonts w:cs="Arial"/>
          <w:iCs/>
          <w:szCs w:val="18"/>
          <w:lang w:val="en-US"/>
        </w:rPr>
        <w:t>were cooked in a lidded stainless-steel pot</w:t>
      </w:r>
      <w:r w:rsidR="00D76489" w:rsidRPr="00FA2507">
        <w:rPr>
          <w:rFonts w:cs="Arial"/>
          <w:iCs/>
          <w:szCs w:val="18"/>
          <w:lang w:val="en-US"/>
        </w:rPr>
        <w:t xml:space="preserve"> using </w:t>
      </w:r>
      <w:r w:rsidR="002C5D11" w:rsidRPr="00FA2507">
        <w:rPr>
          <w:lang w:val="en-US"/>
        </w:rPr>
        <w:t>a 2-kW induction-plate hob (</w:t>
      </w:r>
      <w:proofErr w:type="spellStart"/>
      <w:r w:rsidR="002C5D11" w:rsidRPr="00FA2507">
        <w:rPr>
          <w:lang w:val="en-US"/>
        </w:rPr>
        <w:t>Melchioni</w:t>
      </w:r>
      <w:proofErr w:type="spellEnd"/>
      <w:r w:rsidR="002C5D11" w:rsidRPr="00FA2507">
        <w:rPr>
          <w:lang w:val="en-US"/>
        </w:rPr>
        <w:t xml:space="preserve"> INDU, </w:t>
      </w:r>
      <w:proofErr w:type="spellStart"/>
      <w:r w:rsidR="002C5D11" w:rsidRPr="00FA2507">
        <w:rPr>
          <w:lang w:val="en-US"/>
        </w:rPr>
        <w:t>Melchioni</w:t>
      </w:r>
      <w:proofErr w:type="spellEnd"/>
      <w:r w:rsidR="002C5D11" w:rsidRPr="00FA2507">
        <w:rPr>
          <w:lang w:val="en-US"/>
        </w:rPr>
        <w:t xml:space="preserve"> Spa, Milan, Italy)</w:t>
      </w:r>
      <w:r w:rsidR="00D76489" w:rsidRPr="00FA2507">
        <w:rPr>
          <w:lang w:val="en-US"/>
        </w:rPr>
        <w:t xml:space="preserve"> and a </w:t>
      </w:r>
      <w:r w:rsidR="002C5D11" w:rsidRPr="00FA2507">
        <w:rPr>
          <w:rFonts w:cs="Arial"/>
          <w:iCs/>
          <w:szCs w:val="18"/>
          <w:lang w:val="en-US"/>
        </w:rPr>
        <w:t>water</w:t>
      </w:r>
      <w:r w:rsidR="00D76489" w:rsidRPr="00FA2507">
        <w:rPr>
          <w:rFonts w:cs="Arial"/>
          <w:iCs/>
          <w:szCs w:val="18"/>
          <w:lang w:val="en-US"/>
        </w:rPr>
        <w:t xml:space="preserve">-to-pasta </w:t>
      </w:r>
      <w:r w:rsidR="002C5D11" w:rsidRPr="00FA2507">
        <w:rPr>
          <w:rFonts w:cs="Arial"/>
          <w:iCs/>
          <w:szCs w:val="18"/>
          <w:lang w:val="en-US"/>
        </w:rPr>
        <w:t xml:space="preserve">ratio </w:t>
      </w:r>
      <w:r w:rsidR="00D76489" w:rsidRPr="00FA2507">
        <w:rPr>
          <w:rFonts w:cs="Arial"/>
          <w:iCs/>
          <w:szCs w:val="18"/>
          <w:lang w:val="en-US"/>
        </w:rPr>
        <w:t>of 10 L/kg</w:t>
      </w:r>
      <w:r w:rsidR="002C5D11" w:rsidRPr="00FA2507">
        <w:rPr>
          <w:rFonts w:cs="Arial"/>
          <w:iCs/>
          <w:szCs w:val="18"/>
          <w:lang w:val="en-US"/>
        </w:rPr>
        <w:t>.</w:t>
      </w:r>
      <w:r w:rsidR="00D76489" w:rsidRPr="00FA2507">
        <w:rPr>
          <w:rFonts w:cs="Arial"/>
          <w:iCs/>
          <w:szCs w:val="18"/>
          <w:lang w:val="en-US"/>
        </w:rPr>
        <w:t xml:space="preserve"> </w:t>
      </w:r>
      <w:r w:rsidR="002C5D11" w:rsidRPr="00FA2507">
        <w:rPr>
          <w:rFonts w:cs="Arial"/>
          <w:iCs/>
          <w:szCs w:val="18"/>
          <w:lang w:val="en-US"/>
        </w:rPr>
        <w:t xml:space="preserve">Cooked pasta </w:t>
      </w:r>
      <w:r w:rsidR="00AB50B1" w:rsidRPr="00FA2507">
        <w:rPr>
          <w:rFonts w:cs="Arial"/>
          <w:iCs/>
          <w:szCs w:val="18"/>
          <w:lang w:val="en-US"/>
        </w:rPr>
        <w:t>strands</w:t>
      </w:r>
      <w:r w:rsidR="002C5D11" w:rsidRPr="00FA2507">
        <w:rPr>
          <w:rFonts w:cs="Arial"/>
          <w:iCs/>
          <w:szCs w:val="18"/>
          <w:lang w:val="en-US"/>
        </w:rPr>
        <w:t xml:space="preserve"> were recovered using a colander and cooled according to Method 66-50.01 of the American Association of Cereal Chemists </w:t>
      </w:r>
      <w:r w:rsidR="00E91B9C" w:rsidRPr="00FA2507">
        <w:rPr>
          <w:rFonts w:cs="Arial"/>
          <w:iCs/>
          <w:szCs w:val="18"/>
          <w:lang w:val="en-US"/>
        </w:rPr>
        <w:t>(2009)</w:t>
      </w:r>
      <w:r w:rsidR="00601775" w:rsidRPr="00FA2507">
        <w:rPr>
          <w:rFonts w:cs="Arial"/>
          <w:iCs/>
          <w:szCs w:val="18"/>
          <w:lang w:val="en-US"/>
        </w:rPr>
        <w:t xml:space="preserve"> and submitted to </w:t>
      </w:r>
      <w:r w:rsidR="00601775" w:rsidRPr="00FE4EF3">
        <w:rPr>
          <w:rFonts w:cs="Arial"/>
          <w:i/>
          <w:szCs w:val="18"/>
          <w:lang w:val="en-US"/>
        </w:rPr>
        <w:t>i</w:t>
      </w:r>
      <w:r w:rsidR="002C5D11" w:rsidRPr="00FE4EF3">
        <w:rPr>
          <w:rFonts w:cs="Arial"/>
          <w:i/>
          <w:szCs w:val="18"/>
          <w:lang w:val="en-US"/>
        </w:rPr>
        <w:t>n vitro</w:t>
      </w:r>
      <w:r w:rsidR="002C5D11" w:rsidRPr="00FA2507">
        <w:rPr>
          <w:rFonts w:cs="Arial"/>
          <w:iCs/>
          <w:szCs w:val="18"/>
          <w:lang w:val="en-US"/>
        </w:rPr>
        <w:t xml:space="preserve"> digestion according to the method developed by Zou et al. </w:t>
      </w:r>
      <w:r w:rsidR="001E7359" w:rsidRPr="00FA2507">
        <w:rPr>
          <w:rFonts w:cs="Arial"/>
          <w:iCs/>
          <w:szCs w:val="18"/>
          <w:lang w:val="en-US"/>
        </w:rPr>
        <w:t>(2015).</w:t>
      </w:r>
      <w:r w:rsidR="002C5D11" w:rsidRPr="00FA2507">
        <w:rPr>
          <w:rFonts w:cs="Arial"/>
          <w:iCs/>
          <w:szCs w:val="18"/>
          <w:lang w:val="en-US"/>
        </w:rPr>
        <w:t xml:space="preserve"> All the tests were replicated at least 3 times. The concentration of glucose </w:t>
      </w:r>
      <w:r w:rsidR="00FE4EF3" w:rsidRPr="00FA2507">
        <w:rPr>
          <w:rFonts w:cs="Arial"/>
          <w:iCs/>
          <w:szCs w:val="18"/>
          <w:lang w:val="en-US"/>
        </w:rPr>
        <w:t>(C</w:t>
      </w:r>
      <w:r w:rsidR="00FE4EF3" w:rsidRPr="00FA2507">
        <w:rPr>
          <w:rFonts w:cs="Arial"/>
          <w:iCs/>
          <w:szCs w:val="18"/>
          <w:vertAlign w:val="subscript"/>
          <w:lang w:val="en-US"/>
        </w:rPr>
        <w:t>G</w:t>
      </w:r>
      <w:r w:rsidR="00FE4EF3" w:rsidRPr="00FA2507">
        <w:rPr>
          <w:rFonts w:cs="Arial"/>
          <w:iCs/>
          <w:szCs w:val="18"/>
          <w:lang w:val="en-US"/>
        </w:rPr>
        <w:t>)</w:t>
      </w:r>
      <w:r w:rsidR="00FE4EF3">
        <w:rPr>
          <w:rFonts w:cs="Arial"/>
          <w:iCs/>
          <w:szCs w:val="18"/>
          <w:lang w:val="en-US"/>
        </w:rPr>
        <w:t>,</w:t>
      </w:r>
      <w:r w:rsidR="00FE4EF3" w:rsidRPr="00FA2507">
        <w:rPr>
          <w:rFonts w:cs="Arial"/>
          <w:iCs/>
          <w:szCs w:val="18"/>
          <w:lang w:val="en-US"/>
        </w:rPr>
        <w:t xml:space="preserve"> </w:t>
      </w:r>
      <w:r w:rsidR="002C5D11" w:rsidRPr="00FA2507">
        <w:rPr>
          <w:rFonts w:cs="Arial"/>
          <w:iCs/>
          <w:szCs w:val="18"/>
          <w:lang w:val="en-US"/>
        </w:rPr>
        <w:t xml:space="preserve">released by the </w:t>
      </w:r>
      <w:r w:rsidR="00E95C0C" w:rsidRPr="00FA2507">
        <w:rPr>
          <w:rFonts w:cs="Arial"/>
          <w:iCs/>
          <w:szCs w:val="18"/>
          <w:lang w:val="en-US"/>
        </w:rPr>
        <w:t xml:space="preserve">simulated </w:t>
      </w:r>
      <w:r w:rsidR="002C5D11" w:rsidRPr="00FA2507">
        <w:rPr>
          <w:rFonts w:cs="Arial"/>
          <w:iCs/>
          <w:szCs w:val="18"/>
          <w:lang w:val="en-US"/>
        </w:rPr>
        <w:t>digestion of starch in the mouth and stomach</w:t>
      </w:r>
      <w:r w:rsidR="00FE4EF3">
        <w:rPr>
          <w:rFonts w:cs="Arial"/>
          <w:iCs/>
          <w:szCs w:val="18"/>
          <w:lang w:val="en-US"/>
        </w:rPr>
        <w:t>,</w:t>
      </w:r>
      <w:r w:rsidR="002C5D11" w:rsidRPr="00FA2507">
        <w:rPr>
          <w:rFonts w:cs="Arial"/>
          <w:iCs/>
          <w:szCs w:val="18"/>
          <w:lang w:val="en-US"/>
        </w:rPr>
        <w:t xml:space="preserve"> was determined </w:t>
      </w:r>
      <w:r w:rsidR="00FE4EF3" w:rsidRPr="00FA2507">
        <w:rPr>
          <w:rFonts w:cs="Arial"/>
          <w:iCs/>
          <w:szCs w:val="18"/>
          <w:lang w:val="en-US"/>
        </w:rPr>
        <w:t xml:space="preserve">at different times (t) ranging from 0 to 300 min </w:t>
      </w:r>
      <w:r w:rsidR="00FE4EF3">
        <w:rPr>
          <w:rFonts w:cs="Arial"/>
          <w:iCs/>
          <w:szCs w:val="18"/>
          <w:lang w:val="en-US"/>
        </w:rPr>
        <w:t xml:space="preserve">via </w:t>
      </w:r>
      <w:r w:rsidR="000A62D2" w:rsidRPr="00FA2507">
        <w:rPr>
          <w:rFonts w:cs="Arial"/>
          <w:iCs/>
          <w:szCs w:val="18"/>
          <w:lang w:val="en-US"/>
        </w:rPr>
        <w:t xml:space="preserve">the </w:t>
      </w:r>
      <w:r w:rsidR="002C5D11" w:rsidRPr="00FA2507">
        <w:rPr>
          <w:rFonts w:cs="Arial"/>
          <w:iCs/>
          <w:szCs w:val="18"/>
          <w:lang w:val="en-US"/>
        </w:rPr>
        <w:t>enzymatic kit D-Glucose Assay Procedure, K-GLUC 07/11</w:t>
      </w:r>
      <w:r w:rsidR="000A62D2" w:rsidRPr="00FA2507">
        <w:rPr>
          <w:rFonts w:cs="Arial"/>
          <w:iCs/>
          <w:szCs w:val="18"/>
          <w:lang w:val="en-US"/>
        </w:rPr>
        <w:t xml:space="preserve"> (</w:t>
      </w:r>
      <w:proofErr w:type="spellStart"/>
      <w:r w:rsidR="002C5D11" w:rsidRPr="00FA2507">
        <w:rPr>
          <w:rFonts w:cs="Arial"/>
          <w:iCs/>
          <w:szCs w:val="18"/>
          <w:lang w:val="en-US"/>
        </w:rPr>
        <w:t>Megazyme</w:t>
      </w:r>
      <w:proofErr w:type="spellEnd"/>
      <w:r w:rsidR="002C5D11" w:rsidRPr="00FA2507">
        <w:rPr>
          <w:rFonts w:cs="Arial"/>
          <w:iCs/>
          <w:szCs w:val="18"/>
          <w:lang w:val="en-US"/>
        </w:rPr>
        <w:t xml:space="preserve"> Ltd, Bray, Ireland). The area </w:t>
      </w:r>
      <w:r w:rsidR="000C7B0B" w:rsidRPr="00FA2507">
        <w:rPr>
          <w:rFonts w:cs="Arial"/>
          <w:iCs/>
          <w:szCs w:val="18"/>
          <w:lang w:val="en-US"/>
        </w:rPr>
        <w:t xml:space="preserve">(AUC) </w:t>
      </w:r>
      <w:r w:rsidR="002C5D11" w:rsidRPr="00FA2507">
        <w:rPr>
          <w:rFonts w:cs="Arial"/>
          <w:iCs/>
          <w:szCs w:val="18"/>
          <w:lang w:val="en-US"/>
        </w:rPr>
        <w:t>under the C</w:t>
      </w:r>
      <w:r w:rsidR="002C5D11" w:rsidRPr="00FA2507">
        <w:rPr>
          <w:rFonts w:cs="Arial"/>
          <w:iCs/>
          <w:szCs w:val="18"/>
          <w:vertAlign w:val="subscript"/>
          <w:lang w:val="en-US"/>
        </w:rPr>
        <w:t>G</w:t>
      </w:r>
      <w:r w:rsidR="002C5D11" w:rsidRPr="00FA2507">
        <w:rPr>
          <w:rFonts w:cs="Arial"/>
          <w:iCs/>
          <w:szCs w:val="18"/>
          <w:lang w:val="en-US"/>
        </w:rPr>
        <w:t xml:space="preserve">-vs.-t curve (digestogram) for a digestion time ranging from 0 to 180 min for each fresh pasta sample was </w:t>
      </w:r>
      <w:r w:rsidR="000A62D2" w:rsidRPr="00FA2507">
        <w:rPr>
          <w:rFonts w:cs="Arial"/>
          <w:iCs/>
          <w:szCs w:val="18"/>
          <w:lang w:val="en-US"/>
        </w:rPr>
        <w:t xml:space="preserve">numerically calculated according to the Trapezoidal Rule and </w:t>
      </w:r>
      <w:r w:rsidR="002C5D11" w:rsidRPr="00FA2507">
        <w:rPr>
          <w:rFonts w:cs="Arial"/>
          <w:iCs/>
          <w:szCs w:val="18"/>
          <w:lang w:val="en-US"/>
        </w:rPr>
        <w:t xml:space="preserve">normalized with respect to the corresponding area for a reference product (i.e., white bread), as suggested by </w:t>
      </w:r>
      <w:proofErr w:type="spellStart"/>
      <w:r w:rsidR="002C5D11" w:rsidRPr="00FA2507">
        <w:rPr>
          <w:rFonts w:cs="Arial"/>
          <w:iCs/>
          <w:szCs w:val="18"/>
          <w:lang w:val="en-US"/>
        </w:rPr>
        <w:t>Giuberti</w:t>
      </w:r>
      <w:proofErr w:type="spellEnd"/>
      <w:r w:rsidR="002C5D11" w:rsidRPr="00FA2507">
        <w:rPr>
          <w:rFonts w:cs="Arial"/>
          <w:iCs/>
          <w:szCs w:val="18"/>
          <w:lang w:val="en-US"/>
        </w:rPr>
        <w:t xml:space="preserve"> et al. </w:t>
      </w:r>
      <w:r w:rsidR="000A62D2" w:rsidRPr="00FA2507">
        <w:rPr>
          <w:rFonts w:cs="Arial"/>
          <w:iCs/>
          <w:szCs w:val="18"/>
          <w:lang w:val="en-US"/>
        </w:rPr>
        <w:t>(2015)</w:t>
      </w:r>
      <w:r w:rsidR="000C7B0B" w:rsidRPr="00FA2507">
        <w:rPr>
          <w:rFonts w:cs="Arial"/>
          <w:iCs/>
          <w:szCs w:val="18"/>
          <w:lang w:val="en-US"/>
        </w:rPr>
        <w:t xml:space="preserve"> to yield t</w:t>
      </w:r>
      <w:r w:rsidR="002C5D11" w:rsidRPr="00FA2507">
        <w:rPr>
          <w:rFonts w:cs="Arial"/>
          <w:iCs/>
          <w:szCs w:val="18"/>
          <w:lang w:val="en-US"/>
        </w:rPr>
        <w:t xml:space="preserve">he </w:t>
      </w:r>
      <w:r w:rsidR="000C7B0B" w:rsidRPr="00FA2507">
        <w:rPr>
          <w:rFonts w:cs="Arial"/>
          <w:iCs/>
          <w:szCs w:val="18"/>
          <w:lang w:val="en-US"/>
        </w:rPr>
        <w:t xml:space="preserve">percentage </w:t>
      </w:r>
      <w:r w:rsidR="002C5D11" w:rsidRPr="00FA2507">
        <w:rPr>
          <w:rFonts w:cs="Arial"/>
          <w:iCs/>
          <w:szCs w:val="18"/>
          <w:lang w:val="en-US"/>
        </w:rPr>
        <w:t xml:space="preserve">starch hydrolysis index (SHI). </w:t>
      </w:r>
      <w:r w:rsidR="000C7B0B" w:rsidRPr="00FA2507">
        <w:rPr>
          <w:rFonts w:cs="Arial"/>
          <w:iCs/>
          <w:szCs w:val="18"/>
          <w:lang w:val="en-US"/>
        </w:rPr>
        <w:t>T</w:t>
      </w:r>
      <w:r w:rsidR="00266674" w:rsidRPr="00FA2507">
        <w:rPr>
          <w:rFonts w:cs="Arial"/>
          <w:iCs/>
          <w:szCs w:val="18"/>
          <w:lang w:val="en-US"/>
        </w:rPr>
        <w:t xml:space="preserve">he </w:t>
      </w:r>
      <w:r w:rsidR="00230C59">
        <w:rPr>
          <w:rFonts w:cs="Arial"/>
          <w:iCs/>
          <w:szCs w:val="18"/>
          <w:lang w:val="en-US"/>
        </w:rPr>
        <w:t xml:space="preserve">latter was </w:t>
      </w:r>
      <w:r w:rsidR="00230C59" w:rsidRPr="00FA2507">
        <w:rPr>
          <w:rFonts w:cs="Arial"/>
          <w:iCs/>
          <w:szCs w:val="18"/>
          <w:lang w:val="en-US"/>
        </w:rPr>
        <w:t xml:space="preserve">used to calculate the </w:t>
      </w:r>
      <w:r w:rsidR="00230C59" w:rsidRPr="00FA2507">
        <w:rPr>
          <w:rFonts w:cs="Arial"/>
          <w:i/>
          <w:szCs w:val="18"/>
          <w:lang w:val="en-US"/>
        </w:rPr>
        <w:t>in vitro</w:t>
      </w:r>
      <w:r w:rsidR="00230C59" w:rsidRPr="00FA2507">
        <w:rPr>
          <w:rFonts w:cs="Arial"/>
          <w:iCs/>
          <w:szCs w:val="18"/>
          <w:lang w:val="en-US"/>
        </w:rPr>
        <w:t xml:space="preserve"> glycemic index (GI)</w:t>
      </w:r>
      <w:r w:rsidR="00230C59">
        <w:rPr>
          <w:rFonts w:cs="Arial"/>
          <w:iCs/>
          <w:szCs w:val="18"/>
          <w:lang w:val="en-US"/>
        </w:rPr>
        <w:t xml:space="preserve"> by using the </w:t>
      </w:r>
      <w:r w:rsidR="00266674" w:rsidRPr="00FA2507">
        <w:rPr>
          <w:rFonts w:cs="Arial"/>
          <w:iCs/>
          <w:szCs w:val="18"/>
          <w:lang w:val="en-US"/>
        </w:rPr>
        <w:t xml:space="preserve">empirical formula </w:t>
      </w:r>
      <w:r w:rsidR="00230C59">
        <w:rPr>
          <w:rFonts w:cs="Arial"/>
          <w:iCs/>
          <w:szCs w:val="18"/>
          <w:lang w:val="en-US"/>
        </w:rPr>
        <w:t xml:space="preserve">given </w:t>
      </w:r>
      <w:r w:rsidR="00266674" w:rsidRPr="00FA2507">
        <w:rPr>
          <w:rFonts w:cs="Arial"/>
          <w:iCs/>
          <w:szCs w:val="18"/>
          <w:lang w:val="en-US"/>
        </w:rPr>
        <w:t xml:space="preserve">by </w:t>
      </w:r>
      <w:proofErr w:type="spellStart"/>
      <w:r w:rsidR="00266674" w:rsidRPr="00FA2507">
        <w:rPr>
          <w:rFonts w:cs="Arial"/>
          <w:iCs/>
          <w:szCs w:val="18"/>
          <w:lang w:val="en-US"/>
        </w:rPr>
        <w:t>Granfeldt</w:t>
      </w:r>
      <w:proofErr w:type="spellEnd"/>
      <w:r w:rsidR="00266674" w:rsidRPr="00FA2507">
        <w:rPr>
          <w:rFonts w:cs="Arial"/>
          <w:iCs/>
          <w:szCs w:val="18"/>
          <w:lang w:val="en-US"/>
        </w:rPr>
        <w:t xml:space="preserve"> et al. </w:t>
      </w:r>
      <w:r w:rsidR="003E7BAA" w:rsidRPr="00FA2507">
        <w:rPr>
          <w:rFonts w:cs="Arial"/>
          <w:iCs/>
          <w:szCs w:val="18"/>
          <w:lang w:val="en-US"/>
        </w:rPr>
        <w:t>(1992)</w:t>
      </w:r>
      <w:r w:rsidR="004C40E3">
        <w:rPr>
          <w:rFonts w:cs="Arial"/>
          <w:iCs/>
          <w:szCs w:val="18"/>
          <w:lang w:val="en-US"/>
        </w:rPr>
        <w:t xml:space="preserve">. </w:t>
      </w:r>
      <w:r w:rsidR="005B2D91" w:rsidRPr="00FA2507">
        <w:rPr>
          <w:lang w:val="en-US"/>
        </w:rPr>
        <w:t xml:space="preserve">The moisture content of lentil seeds undergoing steeping, germination, or kilning, as roughly divided in parts, was assessed at 110 °C for </w:t>
      </w:r>
      <w:r w:rsidR="005B2D91" w:rsidRPr="00FA2507">
        <w:rPr>
          <w:rFonts w:cs="Arial"/>
          <w:lang w:val="en-US"/>
        </w:rPr>
        <w:t>~</w:t>
      </w:r>
      <w:r w:rsidR="005B2D91" w:rsidRPr="00FA2507">
        <w:rPr>
          <w:lang w:val="en-US"/>
        </w:rPr>
        <w:t>20 min using a Kern DAB 100-3 thermostatic scale (</w:t>
      </w:r>
      <w:proofErr w:type="spellStart"/>
      <w:r w:rsidR="005B2D91" w:rsidRPr="00FA2507">
        <w:rPr>
          <w:lang w:val="en-US"/>
        </w:rPr>
        <w:t>Kern&amp;Sohn</w:t>
      </w:r>
      <w:proofErr w:type="spellEnd"/>
      <w:r w:rsidR="005B2D91" w:rsidRPr="00FA2507">
        <w:rPr>
          <w:lang w:val="en-US"/>
        </w:rPr>
        <w:t xml:space="preserve"> GmbH, </w:t>
      </w:r>
      <w:proofErr w:type="spellStart"/>
      <w:r w:rsidR="005B2D91" w:rsidRPr="00FA2507">
        <w:rPr>
          <w:lang w:val="en-US"/>
        </w:rPr>
        <w:t>Balingen</w:t>
      </w:r>
      <w:proofErr w:type="spellEnd"/>
      <w:r w:rsidR="005B2D91" w:rsidRPr="00FA2507">
        <w:rPr>
          <w:lang w:val="en-US"/>
        </w:rPr>
        <w:t xml:space="preserve">, Germany). </w:t>
      </w:r>
      <w:r w:rsidR="00601775" w:rsidRPr="00FA2507">
        <w:rPr>
          <w:rFonts w:cs="Arial"/>
          <w:iCs/>
          <w:szCs w:val="18"/>
          <w:lang w:val="en-US"/>
        </w:rPr>
        <w:t>Total starch (</w:t>
      </w:r>
      <w:r w:rsidR="00601775" w:rsidRPr="005C3CAD">
        <w:rPr>
          <w:rFonts w:cs="Arial"/>
          <w:iCs/>
          <w:szCs w:val="18"/>
          <w:lang w:val="en-US"/>
        </w:rPr>
        <w:t>TS</w:t>
      </w:r>
      <w:r w:rsidR="00601775" w:rsidRPr="00FA2507">
        <w:rPr>
          <w:rFonts w:cs="Arial"/>
          <w:iCs/>
          <w:szCs w:val="18"/>
          <w:lang w:val="en-US"/>
        </w:rPr>
        <w:t>) and resistant starch (</w:t>
      </w:r>
      <w:r w:rsidR="00601775" w:rsidRPr="005C3CAD">
        <w:rPr>
          <w:rFonts w:cs="Arial"/>
          <w:iCs/>
          <w:szCs w:val="18"/>
          <w:lang w:val="en-US"/>
        </w:rPr>
        <w:t>RS</w:t>
      </w:r>
      <w:r w:rsidR="00601775" w:rsidRPr="00FA2507">
        <w:rPr>
          <w:rFonts w:cs="Arial"/>
          <w:iCs/>
          <w:szCs w:val="18"/>
          <w:lang w:val="en-US"/>
        </w:rPr>
        <w:t>) fractions in seeds, flours, and cooked pasta samples were determined using the total starch (</w:t>
      </w:r>
      <w:proofErr w:type="spellStart"/>
      <w:r w:rsidR="00601775" w:rsidRPr="00FA2507">
        <w:rPr>
          <w:rFonts w:cs="Arial"/>
          <w:iCs/>
          <w:szCs w:val="18"/>
          <w:lang w:val="en-US"/>
        </w:rPr>
        <w:t>amyloglucosidase</w:t>
      </w:r>
      <w:proofErr w:type="spellEnd"/>
      <w:r w:rsidR="00601775" w:rsidRPr="00FA2507">
        <w:rPr>
          <w:rFonts w:cs="Arial"/>
          <w:iCs/>
          <w:szCs w:val="18"/>
          <w:lang w:val="en-US"/>
        </w:rPr>
        <w:t xml:space="preserve">/α-amylase method) and resistant starch kits by </w:t>
      </w:r>
      <w:proofErr w:type="spellStart"/>
      <w:r w:rsidR="00601775" w:rsidRPr="00FA2507">
        <w:rPr>
          <w:rFonts w:cs="Arial"/>
          <w:iCs/>
          <w:szCs w:val="18"/>
          <w:lang w:val="en-US"/>
        </w:rPr>
        <w:t>Megazyme</w:t>
      </w:r>
      <w:proofErr w:type="spellEnd"/>
      <w:r w:rsidR="00601775" w:rsidRPr="00FA2507">
        <w:rPr>
          <w:rFonts w:cs="Arial"/>
          <w:iCs/>
          <w:szCs w:val="18"/>
          <w:lang w:val="en-US"/>
        </w:rPr>
        <w:t xml:space="preserve"> Ltd (Bray, Ireland), respectively. Crude protein content was measured by the </w:t>
      </w:r>
      <w:r w:rsidR="00C5153A" w:rsidRPr="00977623">
        <w:rPr>
          <w:rFonts w:cs="Arial"/>
          <w:iCs/>
          <w:szCs w:val="18"/>
          <w:lang w:val="en-US"/>
        </w:rPr>
        <w:t>AOAC 992.23</w:t>
      </w:r>
      <w:r w:rsidR="00266C4C" w:rsidRPr="00977623">
        <w:rPr>
          <w:rFonts w:cs="Arial"/>
          <w:iCs/>
          <w:szCs w:val="18"/>
          <w:lang w:val="en-US"/>
        </w:rPr>
        <w:t xml:space="preserve"> </w:t>
      </w:r>
      <w:r w:rsidR="00601775" w:rsidRPr="00977623">
        <w:rPr>
          <w:rFonts w:cs="Arial"/>
          <w:iCs/>
          <w:szCs w:val="18"/>
          <w:lang w:val="en-US"/>
        </w:rPr>
        <w:t>method</w:t>
      </w:r>
      <w:r w:rsidR="00601775" w:rsidRPr="00FA2507">
        <w:rPr>
          <w:rFonts w:cs="Arial"/>
          <w:iCs/>
          <w:szCs w:val="18"/>
          <w:lang w:val="en-US"/>
        </w:rPr>
        <w:t xml:space="preserve"> </w:t>
      </w:r>
      <w:r w:rsidR="00C5153A">
        <w:rPr>
          <w:rFonts w:cs="Arial"/>
          <w:iCs/>
          <w:szCs w:val="18"/>
          <w:lang w:val="en-US"/>
        </w:rPr>
        <w:t>(</w:t>
      </w:r>
      <w:r w:rsidR="00266C4C" w:rsidRPr="00977623">
        <w:rPr>
          <w:rFonts w:cs="Arial"/>
          <w:iCs/>
          <w:szCs w:val="18"/>
          <w:lang w:val="en-US"/>
        </w:rPr>
        <w:t>Association of Official Analytical Chemists, 1998)</w:t>
      </w:r>
      <w:r w:rsidR="00C5153A">
        <w:rPr>
          <w:rFonts w:cs="Arial"/>
          <w:iCs/>
          <w:szCs w:val="18"/>
          <w:lang w:val="en-US"/>
        </w:rPr>
        <w:t xml:space="preserve"> </w:t>
      </w:r>
      <w:r w:rsidR="00601775" w:rsidRPr="00FA2507">
        <w:rPr>
          <w:rFonts w:cs="Arial"/>
          <w:iCs/>
          <w:szCs w:val="18"/>
          <w:lang w:val="en-US"/>
        </w:rPr>
        <w:t>using a nitrogen conversion factor of 6.25.</w:t>
      </w:r>
    </w:p>
    <w:p w14:paraId="09592485" w14:textId="3A6F229F" w:rsidR="000322DA" w:rsidRDefault="000322DA" w:rsidP="000322DA">
      <w:pPr>
        <w:pStyle w:val="CETheadingx"/>
      </w:pPr>
      <w:r>
        <w:t>2.1 Data analysis</w:t>
      </w:r>
    </w:p>
    <w:p w14:paraId="08518722" w14:textId="35A62F06" w:rsidR="00E37ED4" w:rsidRPr="00FA2507" w:rsidRDefault="00592049" w:rsidP="00DE3581">
      <w:pPr>
        <w:pStyle w:val="CETReferencetext"/>
        <w:ind w:left="0" w:firstLine="0"/>
        <w:rPr>
          <w:lang w:val="en-US"/>
        </w:rPr>
      </w:pPr>
      <w:r w:rsidRPr="00FA2507">
        <w:rPr>
          <w:lang w:val="en-US"/>
        </w:rPr>
        <w:t xml:space="preserve">The </w:t>
      </w:r>
      <w:r w:rsidR="00AD7766" w:rsidRPr="00FA2507">
        <w:rPr>
          <w:lang w:val="en-US"/>
        </w:rPr>
        <w:t xml:space="preserve">lentil </w:t>
      </w:r>
      <w:r w:rsidRPr="00FA2507">
        <w:rPr>
          <w:lang w:val="en-US"/>
        </w:rPr>
        <w:t xml:space="preserve">hydration kinetics </w:t>
      </w:r>
      <w:r w:rsidR="00AD7766" w:rsidRPr="00FA2507">
        <w:rPr>
          <w:lang w:val="en-US"/>
        </w:rPr>
        <w:t xml:space="preserve">was </w:t>
      </w:r>
      <w:r w:rsidRPr="00FA2507">
        <w:rPr>
          <w:lang w:val="en-US"/>
        </w:rPr>
        <w:t xml:space="preserve">described using </w:t>
      </w:r>
      <w:r w:rsidR="00AD7766" w:rsidRPr="00FA2507">
        <w:rPr>
          <w:lang w:val="en-US"/>
        </w:rPr>
        <w:t>t</w:t>
      </w:r>
      <w:r w:rsidR="006C43CE" w:rsidRPr="00FA2507">
        <w:rPr>
          <w:lang w:val="en-US"/>
        </w:rPr>
        <w:t xml:space="preserve">he empirical model developed by </w:t>
      </w:r>
      <w:r w:rsidR="007A0206" w:rsidRPr="00FA2507">
        <w:rPr>
          <w:lang w:val="en-US"/>
        </w:rPr>
        <w:t>Peleg (1988)</w:t>
      </w:r>
      <w:r w:rsidR="00E37ED4" w:rsidRPr="00FA2507">
        <w:rPr>
          <w:lang w:val="en-US"/>
        </w:rPr>
        <w:t xml:space="preserve">: </w:t>
      </w:r>
      <w:r w:rsidR="007A0206" w:rsidRPr="00FA2507">
        <w:rPr>
          <w:lang w:val="en-US"/>
        </w:rPr>
        <w:t xml:space="preserve"> </w:t>
      </w:r>
    </w:p>
    <w:p w14:paraId="49DEF74A" w14:textId="5A8EC920" w:rsidR="00D72064" w:rsidRPr="006B51CC" w:rsidRDefault="00D72064" w:rsidP="005B2D91">
      <w:pPr>
        <w:pStyle w:val="CETReferencetext"/>
        <w:spacing w:before="60" w:after="60"/>
        <w:ind w:left="0" w:firstLine="0"/>
        <w:rPr>
          <w:rFonts w:eastAsiaTheme="minorHAnsi" w:cs="Arial"/>
          <w:color w:val="000000"/>
          <w:szCs w:val="18"/>
          <w:lang w:val="fr-FR"/>
        </w:rPr>
      </w:pPr>
      <m:oMath>
        <m:r>
          <m:rPr>
            <m:nor/>
          </m:rPr>
          <w:rPr>
            <w:rFonts w:asciiTheme="majorHAnsi" w:eastAsiaTheme="minorHAnsi" w:hAnsiTheme="majorHAnsi" w:cs="Arial"/>
            <w:i/>
            <w:iCs/>
            <w:color w:val="000000"/>
            <w:szCs w:val="18"/>
            <w:lang w:val="fr-FR"/>
          </w:rPr>
          <m:t>M</m:t>
        </m:r>
        <m:d>
          <m:dPr>
            <m:ctrlPr>
              <w:rPr>
                <w:rFonts w:ascii="Cambria Math" w:eastAsiaTheme="minorHAnsi" w:hAnsi="Cambria Math" w:cs="Arial"/>
                <w:i/>
                <w:iCs/>
                <w:color w:val="000000"/>
                <w:szCs w:val="18"/>
                <w:lang w:val="en-US"/>
              </w:rPr>
            </m:ctrlPr>
          </m:dPr>
          <m:e>
            <m:r>
              <m:rPr>
                <m:nor/>
              </m:rPr>
              <w:rPr>
                <w:rFonts w:asciiTheme="majorHAnsi" w:eastAsiaTheme="minorHAnsi" w:hAnsiTheme="majorHAnsi" w:cs="Arial"/>
                <w:i/>
                <w:iCs/>
                <w:color w:val="000000"/>
                <w:szCs w:val="18"/>
                <w:lang w:val="fr-FR"/>
              </w:rPr>
              <m:t>t</m:t>
            </m:r>
          </m:e>
        </m:d>
        <m:r>
          <m:rPr>
            <m:nor/>
          </m:rPr>
          <w:rPr>
            <w:rFonts w:ascii="Cambria Math" w:eastAsiaTheme="minorHAnsi" w:hAnsiTheme="majorHAnsi" w:cs="Arial"/>
            <w:i/>
            <w:iCs/>
            <w:color w:val="000000"/>
            <w:szCs w:val="18"/>
            <w:lang w:val="fr-FR"/>
          </w:rPr>
          <m:t xml:space="preserve"> </m:t>
        </m:r>
        <m:r>
          <m:rPr>
            <m:nor/>
          </m:rPr>
          <w:rPr>
            <w:rFonts w:asciiTheme="majorHAnsi" w:eastAsiaTheme="minorHAnsi" w:hAnsiTheme="majorHAnsi" w:cs="Arial"/>
            <w:i/>
            <w:iCs/>
            <w:color w:val="000000"/>
            <w:szCs w:val="18"/>
            <w:lang w:val="fr-FR"/>
          </w:rPr>
          <m:t>=</m:t>
        </m:r>
        <m:sSub>
          <m:sSubPr>
            <m:ctrlPr>
              <w:rPr>
                <w:rFonts w:ascii="Cambria Math" w:eastAsiaTheme="minorHAnsi" w:hAnsiTheme="majorHAnsi" w:cs="Arial"/>
                <w:i/>
                <w:iCs/>
                <w:color w:val="000000"/>
                <w:szCs w:val="18"/>
                <w:lang w:val="fr-FR"/>
              </w:rPr>
            </m:ctrlPr>
          </m:sSubPr>
          <m:e>
            <m:r>
              <w:rPr>
                <w:rFonts w:ascii="Cambria Math" w:eastAsiaTheme="minorHAnsi" w:hAnsiTheme="majorHAnsi" w:cs="Arial"/>
                <w:color w:val="000000"/>
                <w:szCs w:val="18"/>
                <w:lang w:val="fr-FR"/>
              </w:rPr>
              <m:t xml:space="preserve"> </m:t>
            </m:r>
            <m:f>
              <m:fPr>
                <m:ctrlPr>
                  <w:rPr>
                    <w:rFonts w:ascii="Cambria Math" w:eastAsiaTheme="minorHAnsi" w:hAnsi="Cambria Math" w:cs="Arial"/>
                    <w:i/>
                    <w:iCs/>
                    <w:color w:val="000000"/>
                    <w:szCs w:val="18"/>
                    <w:lang w:val="en-US"/>
                  </w:rPr>
                </m:ctrlPr>
              </m:fPr>
              <m:num>
                <m:sSub>
                  <m:sSubPr>
                    <m:ctrlPr>
                      <w:rPr>
                        <w:rFonts w:ascii="Cambria Math" w:eastAsiaTheme="minorHAnsi" w:hAnsi="Cambria Math" w:cs="Arial"/>
                        <w:i/>
                        <w:iCs/>
                        <w:color w:val="000000"/>
                        <w:szCs w:val="18"/>
                        <w:lang w:val="en-US"/>
                      </w:rPr>
                    </m:ctrlPr>
                  </m:sSubPr>
                  <m:e>
                    <m:r>
                      <w:rPr>
                        <w:rFonts w:ascii="Cambria Math" w:eastAsiaTheme="minorHAnsi" w:hAnsi="Cambria Math" w:cs="Arial"/>
                        <w:color w:val="000000"/>
                        <w:szCs w:val="18"/>
                        <w:lang w:val="en-US"/>
                      </w:rPr>
                      <m:t>x</m:t>
                    </m:r>
                  </m:e>
                  <m:sub>
                    <m:r>
                      <w:rPr>
                        <w:rFonts w:ascii="Cambria Math" w:eastAsiaTheme="minorHAnsi" w:hAnsi="Cambria Math" w:cs="Arial"/>
                        <w:color w:val="000000"/>
                        <w:szCs w:val="18"/>
                        <w:lang w:val="en-US"/>
                      </w:rPr>
                      <m:t>W</m:t>
                    </m:r>
                  </m:sub>
                </m:sSub>
              </m:num>
              <m:den>
                <m:r>
                  <w:rPr>
                    <w:rFonts w:ascii="Cambria Math" w:eastAsiaTheme="minorHAnsi" w:hAnsi="Cambria Math" w:cs="Arial"/>
                    <w:color w:val="000000"/>
                    <w:szCs w:val="18"/>
                    <w:lang w:val="fr-FR"/>
                  </w:rPr>
                  <m:t>1-</m:t>
                </m:r>
                <m:sSub>
                  <m:sSubPr>
                    <m:ctrlPr>
                      <w:rPr>
                        <w:rFonts w:ascii="Cambria Math" w:eastAsiaTheme="minorHAnsi" w:hAnsi="Cambria Math" w:cs="Arial"/>
                        <w:i/>
                        <w:iCs/>
                        <w:color w:val="000000"/>
                        <w:szCs w:val="18"/>
                        <w:lang w:val="en-US"/>
                      </w:rPr>
                    </m:ctrlPr>
                  </m:sSubPr>
                  <m:e>
                    <m:r>
                      <w:rPr>
                        <w:rFonts w:ascii="Cambria Math" w:eastAsiaTheme="minorHAnsi" w:hAnsi="Cambria Math" w:cs="Arial"/>
                        <w:color w:val="000000"/>
                        <w:szCs w:val="18"/>
                        <w:lang w:val="en-US"/>
                      </w:rPr>
                      <m:t>x</m:t>
                    </m:r>
                  </m:e>
                  <m:sub>
                    <m:r>
                      <w:rPr>
                        <w:rFonts w:ascii="Cambria Math" w:eastAsiaTheme="minorHAnsi" w:hAnsi="Cambria Math" w:cs="Arial"/>
                        <w:color w:val="000000"/>
                        <w:szCs w:val="18"/>
                        <w:lang w:val="en-US"/>
                      </w:rPr>
                      <m:t>W</m:t>
                    </m:r>
                  </m:sub>
                </m:sSub>
              </m:den>
            </m:f>
            <m:r>
              <w:rPr>
                <w:rFonts w:ascii="Cambria Math" w:eastAsiaTheme="minorHAnsi" w:hAnsiTheme="majorHAnsi" w:cs="Arial"/>
                <w:color w:val="000000"/>
                <w:szCs w:val="18"/>
                <w:lang w:val="fr-FR"/>
              </w:rPr>
              <m:t>=M</m:t>
            </m:r>
          </m:e>
          <m:sub>
            <m:r>
              <w:rPr>
                <w:rFonts w:ascii="Cambria Math" w:eastAsiaTheme="minorHAnsi" w:hAnsiTheme="majorHAnsi" w:cs="Arial"/>
                <w:color w:val="000000"/>
                <w:szCs w:val="18"/>
                <w:lang w:val="fr-FR"/>
              </w:rPr>
              <m:t>0</m:t>
            </m:r>
          </m:sub>
        </m:sSub>
        <m:r>
          <m:rPr>
            <m:nor/>
          </m:rPr>
          <w:rPr>
            <w:rFonts w:asciiTheme="majorHAnsi" w:eastAsiaTheme="minorHAnsi" w:hAnsiTheme="majorHAnsi" w:cs="Arial"/>
            <w:i/>
            <w:iCs/>
            <w:color w:val="000000"/>
            <w:szCs w:val="18"/>
            <w:lang w:val="fr-FR"/>
          </w:rPr>
          <m:t xml:space="preserve">+ </m:t>
        </m:r>
        <m:f>
          <m:fPr>
            <m:ctrlPr>
              <w:rPr>
                <w:rFonts w:ascii="Cambria Math" w:eastAsiaTheme="minorHAnsi" w:hAnsi="Cambria Math" w:cs="Arial"/>
                <w:i/>
                <w:iCs/>
                <w:color w:val="000000"/>
                <w:szCs w:val="18"/>
                <w:lang w:val="en-US"/>
              </w:rPr>
            </m:ctrlPr>
          </m:fPr>
          <m:num>
            <m:r>
              <m:rPr>
                <m:nor/>
              </m:rPr>
              <w:rPr>
                <w:rFonts w:asciiTheme="majorHAnsi" w:eastAsiaTheme="minorHAnsi" w:hAnsiTheme="majorHAnsi" w:cs="Arial"/>
                <w:i/>
                <w:iCs/>
                <w:color w:val="000000"/>
                <w:szCs w:val="18"/>
                <w:lang w:val="fr-FR"/>
              </w:rPr>
              <m:t>t</m:t>
            </m:r>
          </m:num>
          <m:den>
            <m:sSub>
              <m:sSubPr>
                <m:ctrlPr>
                  <w:rPr>
                    <w:rFonts w:ascii="Cambria Math" w:eastAsiaTheme="minorHAnsi" w:hAnsi="Cambria Math" w:cs="Arial"/>
                    <w:i/>
                    <w:iCs/>
                    <w:color w:val="000000"/>
                    <w:szCs w:val="18"/>
                    <w:lang w:val="en-US"/>
                  </w:rPr>
                </m:ctrlPr>
              </m:sSubPr>
              <m:e>
                <m:r>
                  <m:rPr>
                    <m:nor/>
                  </m:rPr>
                  <w:rPr>
                    <w:rFonts w:asciiTheme="majorHAnsi" w:eastAsiaTheme="minorHAnsi" w:hAnsiTheme="majorHAnsi" w:cs="Arial"/>
                    <w:i/>
                    <w:iCs/>
                    <w:color w:val="000000"/>
                    <w:szCs w:val="18"/>
                    <w:lang w:val="fr-FR"/>
                  </w:rPr>
                  <m:t>k</m:t>
                </m:r>
              </m:e>
              <m:sub>
                <m:r>
                  <m:rPr>
                    <m:nor/>
                  </m:rPr>
                  <w:rPr>
                    <w:rFonts w:asciiTheme="majorHAnsi" w:eastAsiaTheme="minorHAnsi" w:hAnsiTheme="majorHAnsi" w:cs="Arial"/>
                    <w:i/>
                    <w:iCs/>
                    <w:color w:val="000000"/>
                    <w:szCs w:val="18"/>
                    <w:lang w:val="fr-FR"/>
                  </w:rPr>
                  <m:t>1</m:t>
                </m:r>
              </m:sub>
            </m:sSub>
            <m:r>
              <m:rPr>
                <m:nor/>
              </m:rPr>
              <w:rPr>
                <w:rFonts w:asciiTheme="majorHAnsi" w:eastAsiaTheme="minorHAnsi" w:hAnsiTheme="majorHAnsi" w:cs="Arial"/>
                <w:i/>
                <w:iCs/>
                <w:color w:val="000000"/>
                <w:szCs w:val="18"/>
                <w:lang w:val="fr-FR"/>
              </w:rPr>
              <m:t>+</m:t>
            </m:r>
            <m:sSub>
              <m:sSubPr>
                <m:ctrlPr>
                  <w:rPr>
                    <w:rFonts w:ascii="Cambria Math" w:eastAsiaTheme="minorHAnsi" w:hAnsi="Cambria Math" w:cs="Arial"/>
                    <w:i/>
                    <w:iCs/>
                    <w:color w:val="000000"/>
                    <w:szCs w:val="18"/>
                    <w:lang w:val="en-US"/>
                  </w:rPr>
                </m:ctrlPr>
              </m:sSubPr>
              <m:e>
                <m:r>
                  <m:rPr>
                    <m:nor/>
                  </m:rPr>
                  <w:rPr>
                    <w:rFonts w:asciiTheme="majorHAnsi" w:eastAsiaTheme="minorHAnsi" w:hAnsiTheme="majorHAnsi" w:cs="Arial"/>
                    <w:i/>
                    <w:iCs/>
                    <w:color w:val="000000"/>
                    <w:szCs w:val="18"/>
                    <w:lang w:val="fr-FR"/>
                  </w:rPr>
                  <m:t>k</m:t>
                </m:r>
              </m:e>
              <m:sub>
                <m:r>
                  <m:rPr>
                    <m:nor/>
                  </m:rPr>
                  <w:rPr>
                    <w:rFonts w:asciiTheme="majorHAnsi" w:eastAsiaTheme="minorHAnsi" w:hAnsiTheme="majorHAnsi" w:cs="Arial"/>
                    <w:i/>
                    <w:iCs/>
                    <w:color w:val="000000"/>
                    <w:szCs w:val="18"/>
                    <w:lang w:val="fr-FR"/>
                  </w:rPr>
                  <m:t>2</m:t>
                </m:r>
              </m:sub>
            </m:sSub>
            <m:r>
              <m:rPr>
                <m:nor/>
              </m:rPr>
              <w:rPr>
                <w:rFonts w:ascii="Cambria Math" w:eastAsiaTheme="minorHAnsi" w:hAnsiTheme="majorHAnsi" w:cs="Arial"/>
                <w:i/>
                <w:iCs/>
                <w:color w:val="000000"/>
                <w:szCs w:val="18"/>
                <w:lang w:val="fr-FR"/>
              </w:rPr>
              <m:t xml:space="preserve"> </m:t>
            </m:r>
            <m:r>
              <m:rPr>
                <m:nor/>
              </m:rPr>
              <w:rPr>
                <w:rFonts w:asciiTheme="majorHAnsi" w:eastAsiaTheme="minorHAnsi" w:hAnsiTheme="majorHAnsi" w:cs="Arial"/>
                <w:i/>
                <w:iCs/>
                <w:color w:val="000000"/>
                <w:szCs w:val="18"/>
                <w:lang w:val="fr-FR"/>
              </w:rPr>
              <m:t>t</m:t>
            </m:r>
          </m:den>
        </m:f>
      </m:oMath>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Pr="006B51CC">
        <w:rPr>
          <w:rFonts w:eastAsiaTheme="minorHAnsi" w:cs="Arial"/>
          <w:color w:val="000000"/>
          <w:szCs w:val="18"/>
          <w:lang w:val="fr-FR"/>
        </w:rPr>
        <w:tab/>
      </w:r>
      <w:r w:rsidR="00980982" w:rsidRPr="006B51CC">
        <w:rPr>
          <w:rFonts w:eastAsiaTheme="minorHAnsi" w:cs="Arial"/>
          <w:color w:val="000000"/>
          <w:szCs w:val="18"/>
          <w:lang w:val="fr-FR"/>
        </w:rPr>
        <w:tab/>
      </w:r>
      <w:r w:rsidR="002152C7">
        <w:rPr>
          <w:rFonts w:eastAsiaTheme="minorHAnsi" w:cs="Arial"/>
          <w:color w:val="000000"/>
          <w:szCs w:val="18"/>
          <w:lang w:val="fr-FR"/>
        </w:rPr>
        <w:tab/>
      </w:r>
      <w:r w:rsidRPr="006B51CC">
        <w:rPr>
          <w:rFonts w:eastAsiaTheme="minorHAnsi" w:cs="Arial"/>
          <w:color w:val="000000"/>
          <w:szCs w:val="18"/>
          <w:lang w:val="fr-FR"/>
        </w:rPr>
        <w:t>(</w:t>
      </w:r>
      <w:r w:rsidR="004C40E3">
        <w:rPr>
          <w:rFonts w:eastAsiaTheme="minorHAnsi" w:cs="Arial"/>
          <w:color w:val="000000"/>
          <w:szCs w:val="18"/>
          <w:lang w:val="fr-FR"/>
        </w:rPr>
        <w:t>1</w:t>
      </w:r>
      <w:r w:rsidRPr="006B51CC">
        <w:rPr>
          <w:rFonts w:eastAsiaTheme="minorHAnsi" w:cs="Arial"/>
          <w:color w:val="000000"/>
          <w:szCs w:val="18"/>
          <w:lang w:val="fr-FR"/>
        </w:rPr>
        <w:t xml:space="preserve">) </w:t>
      </w:r>
    </w:p>
    <w:p w14:paraId="66460867" w14:textId="3279191C" w:rsidR="005472F9" w:rsidRPr="00FA2507" w:rsidRDefault="00D72064" w:rsidP="00DE3581">
      <w:pPr>
        <w:pStyle w:val="CETReferencetext"/>
        <w:ind w:left="0" w:firstLine="0"/>
        <w:rPr>
          <w:rFonts w:eastAsiaTheme="minorHAnsi" w:cs="Arial"/>
          <w:color w:val="000000"/>
          <w:szCs w:val="18"/>
          <w:lang w:val="en-US"/>
        </w:rPr>
      </w:pPr>
      <w:r w:rsidRPr="00FA2507">
        <w:rPr>
          <w:lang w:val="en-US"/>
        </w:rPr>
        <w:t xml:space="preserve">where </w:t>
      </w:r>
      <w:r w:rsidR="00E37ED4" w:rsidRPr="00FA2507">
        <w:rPr>
          <w:lang w:val="en-US"/>
        </w:rPr>
        <w:t>M(t) and M</w:t>
      </w:r>
      <w:r w:rsidR="00E37ED4" w:rsidRPr="00FA2507">
        <w:rPr>
          <w:vertAlign w:val="subscript"/>
          <w:lang w:val="en-US"/>
        </w:rPr>
        <w:t>0</w:t>
      </w:r>
      <w:r w:rsidR="00E37ED4" w:rsidRPr="00FA2507">
        <w:rPr>
          <w:lang w:val="en-US"/>
        </w:rPr>
        <w:t xml:space="preserve"> are the instantaneous and initial moisture ratios, </w:t>
      </w:r>
      <w:proofErr w:type="spellStart"/>
      <w:r w:rsidR="00A22787" w:rsidRPr="00FA2507">
        <w:rPr>
          <w:lang w:val="en-US"/>
        </w:rPr>
        <w:t>x</w:t>
      </w:r>
      <w:r w:rsidR="00A22787" w:rsidRPr="00FA2507">
        <w:rPr>
          <w:vertAlign w:val="subscript"/>
          <w:lang w:val="en-US"/>
        </w:rPr>
        <w:t>w</w:t>
      </w:r>
      <w:proofErr w:type="spellEnd"/>
      <w:r w:rsidR="00A22787" w:rsidRPr="00FA2507">
        <w:rPr>
          <w:rFonts w:eastAsiaTheme="minorHAnsi" w:cs="Arial"/>
          <w:color w:val="000000"/>
          <w:szCs w:val="18"/>
          <w:lang w:val="en-US"/>
        </w:rPr>
        <w:t xml:space="preserve"> is the current moisture content</w:t>
      </w:r>
      <w:r w:rsidR="007C1BD6" w:rsidRPr="00FA2507">
        <w:rPr>
          <w:rFonts w:eastAsiaTheme="minorHAnsi" w:cs="Arial"/>
          <w:color w:val="000000"/>
          <w:szCs w:val="18"/>
          <w:lang w:val="en-US"/>
        </w:rPr>
        <w:t xml:space="preserve"> on a wet basis</w:t>
      </w:r>
      <w:r w:rsidR="00A22787" w:rsidRPr="00FA2507">
        <w:rPr>
          <w:rFonts w:eastAsiaTheme="minorHAnsi" w:cs="Arial"/>
          <w:color w:val="000000"/>
          <w:szCs w:val="18"/>
          <w:lang w:val="en-US"/>
        </w:rPr>
        <w:t xml:space="preserve">, t </w:t>
      </w:r>
      <w:r w:rsidR="00E37ED4" w:rsidRPr="00FA2507">
        <w:rPr>
          <w:rFonts w:eastAsiaTheme="minorHAnsi" w:cs="Arial"/>
          <w:color w:val="000000"/>
          <w:szCs w:val="18"/>
          <w:lang w:val="en-US"/>
        </w:rPr>
        <w:t>t</w:t>
      </w:r>
      <w:r w:rsidRPr="00FA2507">
        <w:rPr>
          <w:rFonts w:eastAsiaTheme="minorHAnsi" w:cs="Arial"/>
          <w:color w:val="000000"/>
          <w:szCs w:val="18"/>
          <w:lang w:val="en-US"/>
        </w:rPr>
        <w:t xml:space="preserve">he hydration time, </w:t>
      </w:r>
      <w:r w:rsidR="00980982" w:rsidRPr="00FA2507">
        <w:rPr>
          <w:lang w:val="en-US"/>
        </w:rPr>
        <w:t>k</w:t>
      </w:r>
      <w:r w:rsidRPr="00FA2507">
        <w:rPr>
          <w:rFonts w:eastAsiaTheme="minorHAnsi" w:cs="Arial"/>
          <w:color w:val="000000"/>
          <w:szCs w:val="18"/>
          <w:vertAlign w:val="subscript"/>
          <w:lang w:val="en-US"/>
        </w:rPr>
        <w:t>1</w:t>
      </w:r>
      <w:r w:rsidRPr="00FA2507">
        <w:rPr>
          <w:rFonts w:eastAsiaTheme="minorHAnsi" w:cs="Arial"/>
          <w:color w:val="000000"/>
          <w:szCs w:val="18"/>
          <w:lang w:val="en-US"/>
        </w:rPr>
        <w:t xml:space="preserve"> the Peleg rate constant, and </w:t>
      </w:r>
      <w:r w:rsidR="00980982" w:rsidRPr="00FA2507">
        <w:rPr>
          <w:rFonts w:eastAsiaTheme="minorHAnsi" w:cs="Arial"/>
          <w:color w:val="000000"/>
          <w:szCs w:val="18"/>
          <w:lang w:val="en-US"/>
        </w:rPr>
        <w:t>k</w:t>
      </w:r>
      <w:r w:rsidRPr="00FA2507">
        <w:rPr>
          <w:rFonts w:eastAsiaTheme="minorHAnsi" w:cs="Arial"/>
          <w:color w:val="000000"/>
          <w:szCs w:val="18"/>
          <w:vertAlign w:val="subscript"/>
          <w:lang w:val="en-US"/>
        </w:rPr>
        <w:t>2</w:t>
      </w:r>
      <w:r w:rsidRPr="00FA2507">
        <w:rPr>
          <w:rFonts w:eastAsiaTheme="minorHAnsi" w:cs="Arial"/>
          <w:color w:val="000000"/>
          <w:szCs w:val="18"/>
          <w:lang w:val="en-US"/>
        </w:rPr>
        <w:t xml:space="preserve"> the Peleg capacity constant</w:t>
      </w:r>
      <w:r w:rsidR="00980982" w:rsidRPr="00FA2507">
        <w:rPr>
          <w:rFonts w:eastAsiaTheme="minorHAnsi" w:cs="Arial"/>
          <w:color w:val="000000"/>
          <w:szCs w:val="18"/>
          <w:lang w:val="en-US"/>
        </w:rPr>
        <w:t>.</w:t>
      </w:r>
      <w:r w:rsidR="00A74443">
        <w:rPr>
          <w:rFonts w:eastAsiaTheme="minorHAnsi" w:cs="Arial"/>
          <w:color w:val="000000"/>
          <w:szCs w:val="18"/>
          <w:lang w:val="en-US"/>
        </w:rPr>
        <w:t xml:space="preserve"> While t</w:t>
      </w:r>
      <w:r w:rsidR="002F0787" w:rsidRPr="00FA2507">
        <w:rPr>
          <w:rFonts w:eastAsiaTheme="minorHAnsi" w:cs="Arial"/>
          <w:color w:val="000000"/>
          <w:szCs w:val="18"/>
          <w:lang w:val="en-US"/>
        </w:rPr>
        <w:t xml:space="preserve">he initial water uptake rate </w:t>
      </w:r>
      <w:r w:rsidR="00E36132" w:rsidRPr="00FA2507">
        <w:rPr>
          <w:rFonts w:eastAsiaTheme="minorHAnsi" w:cs="Arial"/>
          <w:color w:val="000000"/>
          <w:szCs w:val="18"/>
          <w:lang w:val="en-US"/>
        </w:rPr>
        <w:t>(</w:t>
      </w:r>
      <w:r w:rsidR="002F0787" w:rsidRPr="00FA2507">
        <w:rPr>
          <w:rFonts w:eastAsiaTheme="minorHAnsi" w:cs="Arial"/>
          <w:color w:val="000000"/>
          <w:szCs w:val="18"/>
          <w:lang w:val="en-US"/>
        </w:rPr>
        <w:t>R</w:t>
      </w:r>
      <w:r w:rsidR="002F0787" w:rsidRPr="00FA2507">
        <w:rPr>
          <w:rFonts w:eastAsiaTheme="minorHAnsi" w:cs="Arial"/>
          <w:color w:val="000000"/>
          <w:szCs w:val="18"/>
          <w:vertAlign w:val="subscript"/>
          <w:lang w:val="en-US"/>
        </w:rPr>
        <w:t>W0</w:t>
      </w:r>
      <w:r w:rsidR="00AC67EB">
        <w:rPr>
          <w:rFonts w:eastAsiaTheme="minorHAnsi" w:cs="Arial"/>
          <w:color w:val="000000"/>
          <w:szCs w:val="18"/>
          <w:lang w:val="en-US"/>
        </w:rPr>
        <w:t>=</w:t>
      </w:r>
      <w:proofErr w:type="spellStart"/>
      <w:r w:rsidR="00AC67EB">
        <w:rPr>
          <w:rFonts w:eastAsiaTheme="minorHAnsi" w:cs="Arial"/>
          <w:color w:val="000000"/>
          <w:szCs w:val="18"/>
          <w:lang w:val="en-US"/>
        </w:rPr>
        <w:t>dM</w:t>
      </w:r>
      <w:proofErr w:type="spellEnd"/>
      <w:r w:rsidR="00AC67EB">
        <w:rPr>
          <w:rFonts w:eastAsiaTheme="minorHAnsi" w:cs="Arial"/>
          <w:color w:val="000000"/>
          <w:szCs w:val="18"/>
          <w:lang w:val="en-US"/>
        </w:rPr>
        <w:t>/</w:t>
      </w:r>
      <w:proofErr w:type="spellStart"/>
      <w:r w:rsidR="00AC67EB">
        <w:rPr>
          <w:rFonts w:eastAsiaTheme="minorHAnsi" w:cs="Arial"/>
          <w:color w:val="000000"/>
          <w:szCs w:val="18"/>
          <w:lang w:val="en-US"/>
        </w:rPr>
        <w:t>dtІ</w:t>
      </w:r>
      <w:r w:rsidR="00AC67EB" w:rsidRPr="00AC67EB">
        <w:rPr>
          <w:rFonts w:eastAsiaTheme="minorHAnsi" w:cs="Arial"/>
          <w:color w:val="000000"/>
          <w:szCs w:val="18"/>
          <w:vertAlign w:val="subscript"/>
          <w:lang w:val="en-US"/>
        </w:rPr>
        <w:t>t</w:t>
      </w:r>
      <w:proofErr w:type="spellEnd"/>
      <w:r w:rsidR="00AC67EB" w:rsidRPr="00AC67EB">
        <w:rPr>
          <w:rFonts w:eastAsiaTheme="minorHAnsi" w:cs="Arial"/>
          <w:color w:val="000000"/>
          <w:szCs w:val="18"/>
          <w:vertAlign w:val="subscript"/>
          <w:lang w:val="en-US"/>
        </w:rPr>
        <w:t>=0</w:t>
      </w:r>
      <w:r w:rsidR="00E36132" w:rsidRPr="00FA2507">
        <w:rPr>
          <w:rFonts w:eastAsiaTheme="minorHAnsi" w:cs="Arial"/>
          <w:color w:val="000000"/>
          <w:szCs w:val="18"/>
          <w:lang w:val="en-US"/>
        </w:rPr>
        <w:t>)</w:t>
      </w:r>
      <w:r w:rsidR="00A74443">
        <w:rPr>
          <w:rFonts w:eastAsiaTheme="minorHAnsi" w:cs="Arial"/>
          <w:color w:val="000000"/>
          <w:szCs w:val="18"/>
          <w:lang w:val="en-US"/>
        </w:rPr>
        <w:t xml:space="preserve"> </w:t>
      </w:r>
      <w:r w:rsidR="002F0787" w:rsidRPr="00FA2507">
        <w:rPr>
          <w:rFonts w:eastAsiaTheme="minorHAnsi" w:cs="Arial"/>
          <w:color w:val="000000"/>
          <w:szCs w:val="18"/>
          <w:lang w:val="en-US"/>
        </w:rPr>
        <w:t>is inversely proportional to the Peleg rate constant k</w:t>
      </w:r>
      <w:r w:rsidR="002F0787" w:rsidRPr="00FA2507">
        <w:rPr>
          <w:rFonts w:eastAsiaTheme="minorHAnsi" w:cs="Arial"/>
          <w:color w:val="000000"/>
          <w:szCs w:val="18"/>
          <w:vertAlign w:val="subscript"/>
          <w:lang w:val="en-US"/>
        </w:rPr>
        <w:t>1</w:t>
      </w:r>
      <w:r w:rsidR="002F0787" w:rsidRPr="00FA2507">
        <w:rPr>
          <w:rFonts w:eastAsiaTheme="minorHAnsi" w:cs="Arial"/>
          <w:color w:val="000000"/>
          <w:szCs w:val="18"/>
          <w:lang w:val="en-US"/>
        </w:rPr>
        <w:t xml:space="preserve">, </w:t>
      </w:r>
      <w:r w:rsidR="00A22787" w:rsidRPr="00FA2507">
        <w:rPr>
          <w:rFonts w:eastAsiaTheme="minorHAnsi" w:cs="Arial"/>
          <w:color w:val="000000"/>
          <w:szCs w:val="18"/>
          <w:lang w:val="en-US"/>
        </w:rPr>
        <w:t xml:space="preserve">the equilibrium moisture </w:t>
      </w:r>
      <w:r w:rsidR="00432724" w:rsidRPr="00FA2507">
        <w:rPr>
          <w:rFonts w:eastAsiaTheme="minorHAnsi" w:cs="Arial"/>
          <w:color w:val="000000"/>
          <w:szCs w:val="18"/>
          <w:lang w:val="en-US"/>
        </w:rPr>
        <w:t>ratio</w:t>
      </w:r>
      <w:r w:rsidR="00A22787" w:rsidRPr="00FA2507">
        <w:rPr>
          <w:rFonts w:eastAsiaTheme="minorHAnsi" w:cs="Arial"/>
          <w:color w:val="000000"/>
          <w:szCs w:val="18"/>
          <w:lang w:val="en-US"/>
        </w:rPr>
        <w:t xml:space="preserve"> (M</w:t>
      </w:r>
      <w:r w:rsidR="00A22787" w:rsidRPr="00FA2507">
        <w:rPr>
          <w:rFonts w:eastAsiaTheme="minorHAnsi" w:cs="Arial"/>
          <w:color w:val="000000"/>
          <w:szCs w:val="18"/>
          <w:vertAlign w:val="subscript"/>
          <w:lang w:val="en-US"/>
        </w:rPr>
        <w:t>e</w:t>
      </w:r>
      <w:r w:rsidR="00A22787" w:rsidRPr="00FA2507">
        <w:rPr>
          <w:rFonts w:eastAsiaTheme="minorHAnsi" w:cs="Arial"/>
          <w:color w:val="000000"/>
          <w:szCs w:val="18"/>
          <w:lang w:val="en-US"/>
        </w:rPr>
        <w:t xml:space="preserve">) coincides with </w:t>
      </w:r>
      <w:r w:rsidR="0019742C" w:rsidRPr="00FA2507">
        <w:rPr>
          <w:rFonts w:eastAsiaTheme="minorHAnsi" w:cs="Arial"/>
          <w:color w:val="000000"/>
          <w:szCs w:val="18"/>
          <w:lang w:val="en-US"/>
        </w:rPr>
        <w:t>its initial value (M</w:t>
      </w:r>
      <w:r w:rsidR="0019742C" w:rsidRPr="00FA2507">
        <w:rPr>
          <w:rFonts w:eastAsiaTheme="minorHAnsi" w:cs="Arial"/>
          <w:color w:val="000000"/>
          <w:szCs w:val="18"/>
          <w:vertAlign w:val="subscript"/>
          <w:lang w:val="en-US"/>
        </w:rPr>
        <w:t>0</w:t>
      </w:r>
      <w:r w:rsidR="0019742C" w:rsidRPr="00FA2507">
        <w:rPr>
          <w:rFonts w:eastAsiaTheme="minorHAnsi" w:cs="Arial"/>
          <w:color w:val="000000"/>
          <w:szCs w:val="18"/>
          <w:lang w:val="en-US"/>
        </w:rPr>
        <w:t xml:space="preserve">) plus the reciprocal of the </w:t>
      </w:r>
      <w:r w:rsidR="00980982" w:rsidRPr="00FA2507">
        <w:rPr>
          <w:rFonts w:eastAsiaTheme="minorHAnsi" w:cs="Arial"/>
          <w:color w:val="000000"/>
          <w:szCs w:val="18"/>
          <w:lang w:val="en-US"/>
        </w:rPr>
        <w:t xml:space="preserve">Peleg capacity constant </w:t>
      </w:r>
      <w:r w:rsidR="002F0787" w:rsidRPr="00FA2507">
        <w:rPr>
          <w:rFonts w:eastAsiaTheme="minorHAnsi" w:cs="Arial"/>
          <w:color w:val="000000"/>
          <w:szCs w:val="18"/>
          <w:lang w:val="en-US"/>
        </w:rPr>
        <w:t>k</w:t>
      </w:r>
      <w:r w:rsidR="00980982" w:rsidRPr="00FA2507">
        <w:rPr>
          <w:rFonts w:eastAsiaTheme="minorHAnsi" w:cs="Arial"/>
          <w:color w:val="000000"/>
          <w:szCs w:val="18"/>
          <w:vertAlign w:val="subscript"/>
          <w:lang w:val="en-US"/>
        </w:rPr>
        <w:t>2</w:t>
      </w:r>
      <w:r w:rsidR="0019742C" w:rsidRPr="00FA2507">
        <w:rPr>
          <w:rFonts w:eastAsiaTheme="minorHAnsi" w:cs="Arial"/>
          <w:color w:val="000000"/>
          <w:szCs w:val="18"/>
          <w:lang w:val="en-US"/>
        </w:rPr>
        <w:t>.</w:t>
      </w:r>
      <w:r w:rsidR="007C1BD6" w:rsidRPr="00FA2507">
        <w:rPr>
          <w:rFonts w:eastAsiaTheme="minorHAnsi" w:cs="Arial"/>
          <w:color w:val="000000"/>
          <w:szCs w:val="18"/>
          <w:lang w:val="en-US"/>
        </w:rPr>
        <w:t xml:space="preserve"> </w:t>
      </w:r>
      <w:r w:rsidR="00D463C8" w:rsidRPr="00FA2507">
        <w:rPr>
          <w:rFonts w:eastAsiaTheme="minorHAnsi" w:cs="Arial"/>
          <w:color w:val="000000"/>
          <w:szCs w:val="18"/>
          <w:lang w:val="en-US"/>
        </w:rPr>
        <w:t>Upon l</w:t>
      </w:r>
      <w:r w:rsidR="00980982" w:rsidRPr="00FA2507">
        <w:rPr>
          <w:rFonts w:eastAsiaTheme="minorHAnsi" w:cs="Arial"/>
          <w:color w:val="000000"/>
          <w:szCs w:val="18"/>
          <w:lang w:val="en-US"/>
        </w:rPr>
        <w:t>ineariz</w:t>
      </w:r>
      <w:r w:rsidR="00D463C8" w:rsidRPr="00FA2507">
        <w:rPr>
          <w:rFonts w:eastAsiaTheme="minorHAnsi" w:cs="Arial"/>
          <w:color w:val="000000"/>
          <w:szCs w:val="18"/>
          <w:lang w:val="en-US"/>
        </w:rPr>
        <w:t xml:space="preserve">ation of </w:t>
      </w:r>
      <w:r w:rsidR="00980982" w:rsidRPr="00FA2507">
        <w:rPr>
          <w:rFonts w:eastAsiaTheme="minorHAnsi" w:cs="Arial"/>
          <w:color w:val="000000"/>
          <w:szCs w:val="18"/>
          <w:lang w:val="en-US"/>
        </w:rPr>
        <w:t>Eq</w:t>
      </w:r>
      <w:r w:rsidR="004A19E8" w:rsidRPr="00FA2507">
        <w:rPr>
          <w:rFonts w:eastAsiaTheme="minorHAnsi" w:cs="Arial"/>
          <w:color w:val="000000"/>
          <w:szCs w:val="18"/>
          <w:lang w:val="en-US"/>
        </w:rPr>
        <w:t>. (</w:t>
      </w:r>
      <w:r w:rsidR="004C40E3">
        <w:rPr>
          <w:rFonts w:eastAsiaTheme="minorHAnsi" w:cs="Arial"/>
          <w:color w:val="000000"/>
          <w:szCs w:val="18"/>
          <w:lang w:val="en-US"/>
        </w:rPr>
        <w:t>1</w:t>
      </w:r>
      <w:r w:rsidR="004A19E8" w:rsidRPr="00FA2507">
        <w:rPr>
          <w:rFonts w:eastAsiaTheme="minorHAnsi" w:cs="Arial"/>
          <w:color w:val="000000"/>
          <w:szCs w:val="18"/>
          <w:lang w:val="en-US"/>
        </w:rPr>
        <w:t>)</w:t>
      </w:r>
      <w:r w:rsidR="00D463C8" w:rsidRPr="00FA2507">
        <w:rPr>
          <w:rFonts w:eastAsiaTheme="minorHAnsi" w:cs="Arial"/>
          <w:color w:val="000000"/>
          <w:szCs w:val="18"/>
          <w:lang w:val="en-US"/>
        </w:rPr>
        <w:t xml:space="preserve">, </w:t>
      </w:r>
      <w:r w:rsidR="005472F9" w:rsidRPr="00FA2507">
        <w:rPr>
          <w:rFonts w:eastAsiaTheme="minorHAnsi" w:cs="Arial"/>
          <w:color w:val="000000"/>
          <w:szCs w:val="18"/>
          <w:lang w:val="en-US"/>
        </w:rPr>
        <w:t>i</w:t>
      </w:r>
      <w:r w:rsidR="00F175C3" w:rsidRPr="00FA2507">
        <w:rPr>
          <w:rFonts w:eastAsiaTheme="minorHAnsi" w:cs="Arial"/>
          <w:color w:val="000000"/>
          <w:szCs w:val="18"/>
          <w:lang w:val="en-US"/>
        </w:rPr>
        <w:t>t w</w:t>
      </w:r>
      <w:r w:rsidR="00D463C8" w:rsidRPr="00FA2507">
        <w:rPr>
          <w:rFonts w:eastAsiaTheme="minorHAnsi" w:cs="Arial"/>
          <w:color w:val="000000"/>
          <w:szCs w:val="18"/>
          <w:lang w:val="en-US"/>
        </w:rPr>
        <w:t xml:space="preserve">ould </w:t>
      </w:r>
      <w:r w:rsidR="00CA2D86" w:rsidRPr="00FA2507">
        <w:rPr>
          <w:rFonts w:eastAsiaTheme="minorHAnsi" w:cs="Arial"/>
          <w:color w:val="000000"/>
          <w:szCs w:val="18"/>
          <w:lang w:val="en-US"/>
        </w:rPr>
        <w:t>be possible</w:t>
      </w:r>
      <w:r w:rsidR="00F175C3" w:rsidRPr="00FA2507">
        <w:rPr>
          <w:rFonts w:eastAsiaTheme="minorHAnsi" w:cs="Arial"/>
          <w:color w:val="000000"/>
          <w:szCs w:val="18"/>
          <w:lang w:val="en-US"/>
        </w:rPr>
        <w:t xml:space="preserve"> to determine both k</w:t>
      </w:r>
      <w:r w:rsidR="00F175C3" w:rsidRPr="00FA2507">
        <w:rPr>
          <w:rFonts w:eastAsiaTheme="minorHAnsi" w:cs="Arial"/>
          <w:color w:val="000000"/>
          <w:szCs w:val="18"/>
          <w:vertAlign w:val="subscript"/>
          <w:lang w:val="en-US"/>
        </w:rPr>
        <w:t>1</w:t>
      </w:r>
      <w:r w:rsidR="00F175C3" w:rsidRPr="00FA2507">
        <w:rPr>
          <w:rFonts w:eastAsiaTheme="minorHAnsi" w:cs="Arial"/>
          <w:color w:val="000000"/>
          <w:szCs w:val="18"/>
          <w:lang w:val="en-US"/>
        </w:rPr>
        <w:t xml:space="preserve"> and k</w:t>
      </w:r>
      <w:r w:rsidR="00F175C3" w:rsidRPr="00FA2507">
        <w:rPr>
          <w:rFonts w:eastAsiaTheme="minorHAnsi" w:cs="Arial"/>
          <w:color w:val="000000"/>
          <w:szCs w:val="18"/>
          <w:vertAlign w:val="subscript"/>
          <w:lang w:val="en-US"/>
        </w:rPr>
        <w:t>2</w:t>
      </w:r>
      <w:r w:rsidR="00F175C3" w:rsidRPr="00FA2507">
        <w:rPr>
          <w:rFonts w:eastAsiaTheme="minorHAnsi" w:cs="Arial"/>
          <w:color w:val="000000"/>
          <w:szCs w:val="18"/>
          <w:lang w:val="en-US"/>
        </w:rPr>
        <w:t xml:space="preserve"> </w:t>
      </w:r>
      <w:r w:rsidR="004A19E8" w:rsidRPr="00FA2507">
        <w:rPr>
          <w:rFonts w:eastAsiaTheme="minorHAnsi" w:cs="Arial"/>
          <w:color w:val="000000"/>
          <w:szCs w:val="18"/>
          <w:lang w:val="en-US"/>
        </w:rPr>
        <w:t xml:space="preserve">using the least squares method. </w:t>
      </w:r>
    </w:p>
    <w:p w14:paraId="2EF9EF89" w14:textId="76749898" w:rsidR="00817A07" w:rsidRPr="00FA2507" w:rsidRDefault="00CA2D86" w:rsidP="00DE3581">
      <w:pPr>
        <w:tabs>
          <w:tab w:val="clear" w:pos="7100"/>
        </w:tabs>
        <w:autoSpaceDE w:val="0"/>
        <w:autoSpaceDN w:val="0"/>
        <w:adjustRightInd w:val="0"/>
        <w:rPr>
          <w:rFonts w:eastAsiaTheme="minorHAnsi" w:cs="Arial"/>
          <w:color w:val="000000"/>
          <w:szCs w:val="18"/>
          <w:lang w:val="en-US"/>
        </w:rPr>
      </w:pPr>
      <w:r w:rsidRPr="00FA2507">
        <w:rPr>
          <w:rFonts w:eastAsiaTheme="minorHAnsi" w:cs="Arial"/>
          <w:color w:val="000000"/>
          <w:szCs w:val="18"/>
          <w:lang w:val="en-US"/>
        </w:rPr>
        <w:t xml:space="preserve">The degradation kinetics of </w:t>
      </w:r>
      <w:r w:rsidR="00817A07" w:rsidRPr="00FA2507">
        <w:rPr>
          <w:rFonts w:eastAsiaTheme="minorHAnsi" w:cs="Arial"/>
          <w:color w:val="000000"/>
          <w:szCs w:val="18"/>
          <w:lang w:val="en-US"/>
        </w:rPr>
        <w:t xml:space="preserve">either </w:t>
      </w:r>
      <w:r w:rsidR="00FB6DDA" w:rsidRPr="00FA2507">
        <w:rPr>
          <w:rFonts w:eastAsiaTheme="minorHAnsi" w:cs="Arial"/>
          <w:color w:val="000000"/>
          <w:szCs w:val="18"/>
          <w:lang w:val="en-US"/>
        </w:rPr>
        <w:t xml:space="preserve">the reference </w:t>
      </w:r>
      <w:r w:rsidRPr="00FA2507">
        <w:rPr>
          <w:rFonts w:eastAsiaTheme="minorHAnsi" w:cs="Arial"/>
          <w:color w:val="000000"/>
          <w:szCs w:val="18"/>
          <w:lang w:val="en-US"/>
        </w:rPr>
        <w:t>oligosaccharide</w:t>
      </w:r>
      <w:r w:rsidR="00FB6DDA" w:rsidRPr="00FA2507">
        <w:rPr>
          <w:rFonts w:eastAsiaTheme="minorHAnsi" w:cs="Arial"/>
          <w:color w:val="000000"/>
          <w:szCs w:val="18"/>
          <w:lang w:val="en-US"/>
        </w:rPr>
        <w:t xml:space="preserve"> (e.g., raffinose) </w:t>
      </w:r>
      <w:r w:rsidR="00817A07" w:rsidRPr="00FA2507">
        <w:rPr>
          <w:rFonts w:eastAsiaTheme="minorHAnsi" w:cs="Arial"/>
          <w:color w:val="000000"/>
          <w:szCs w:val="18"/>
          <w:lang w:val="en-US"/>
        </w:rPr>
        <w:t xml:space="preserve">or </w:t>
      </w:r>
      <w:r w:rsidRPr="00FA2507">
        <w:rPr>
          <w:rFonts w:eastAsiaTheme="minorHAnsi" w:cs="Arial"/>
          <w:color w:val="000000"/>
          <w:szCs w:val="18"/>
          <w:lang w:val="en-US"/>
        </w:rPr>
        <w:t xml:space="preserve">phytic acid was described as </w:t>
      </w:r>
      <w:r w:rsidR="00C100EB" w:rsidRPr="00FA2507">
        <w:rPr>
          <w:rFonts w:eastAsiaTheme="minorHAnsi" w:cs="Arial"/>
          <w:color w:val="000000"/>
          <w:szCs w:val="18"/>
          <w:lang w:val="en-US"/>
        </w:rPr>
        <w:t>a</w:t>
      </w:r>
      <w:r w:rsidR="00817A07" w:rsidRPr="00FA2507">
        <w:rPr>
          <w:rFonts w:eastAsiaTheme="minorHAnsi" w:cs="Arial"/>
          <w:color w:val="000000"/>
          <w:szCs w:val="18"/>
          <w:lang w:val="en-US"/>
        </w:rPr>
        <w:t xml:space="preserve"> </w:t>
      </w:r>
      <w:r w:rsidR="00FB6DDA" w:rsidRPr="00FA2507">
        <w:rPr>
          <w:rFonts w:eastAsiaTheme="minorHAnsi" w:cs="Arial"/>
          <w:color w:val="000000"/>
          <w:szCs w:val="18"/>
          <w:lang w:val="en-US"/>
        </w:rPr>
        <w:t>first order reaction</w:t>
      </w:r>
      <w:r w:rsidR="00817A07" w:rsidRPr="00FA2507">
        <w:rPr>
          <w:rFonts w:eastAsiaTheme="minorHAnsi" w:cs="Arial"/>
          <w:color w:val="000000"/>
          <w:szCs w:val="18"/>
          <w:lang w:val="en-US"/>
        </w:rPr>
        <w:t>:</w:t>
      </w:r>
    </w:p>
    <w:p w14:paraId="19202FC4" w14:textId="5BAE5289" w:rsidR="00817A07" w:rsidRPr="00FA2507" w:rsidRDefault="00000000" w:rsidP="007C1BD6">
      <w:pPr>
        <w:tabs>
          <w:tab w:val="clear" w:pos="7100"/>
        </w:tabs>
        <w:autoSpaceDE w:val="0"/>
        <w:autoSpaceDN w:val="0"/>
        <w:adjustRightInd w:val="0"/>
        <w:spacing w:before="60" w:after="60"/>
        <w:rPr>
          <w:rFonts w:eastAsiaTheme="minorEastAsia" w:cs="Arial"/>
          <w:color w:val="000000"/>
          <w:szCs w:val="18"/>
          <w:lang w:val="en-US"/>
        </w:rPr>
      </w:pPr>
      <m:oMath>
        <m:f>
          <m:fPr>
            <m:ctrlPr>
              <w:rPr>
                <w:rFonts w:ascii="Cambria Math" w:hAnsi="Cambria Math"/>
                <w:i/>
                <w:color w:val="000000"/>
                <w:szCs w:val="18"/>
                <w:lang w:val="en-US"/>
              </w:rPr>
            </m:ctrlPr>
          </m:fPr>
          <m:num>
            <m:r>
              <m:rPr>
                <m:nor/>
              </m:rPr>
              <w:rPr>
                <w:rFonts w:asciiTheme="majorHAnsi" w:hAnsiTheme="majorHAnsi"/>
                <w:i/>
                <w:color w:val="000000"/>
                <w:szCs w:val="18"/>
                <w:lang w:val="en-US"/>
              </w:rPr>
              <m:t>d</m:t>
            </m:r>
            <m:sSub>
              <m:sSubPr>
                <m:ctrlPr>
                  <w:rPr>
                    <w:rFonts w:ascii="Cambria Math" w:hAnsi="Cambria Math"/>
                    <w:i/>
                    <w:color w:val="000000"/>
                    <w:szCs w:val="18"/>
                    <w:lang w:val="en-US"/>
                  </w:rPr>
                </m:ctrlPr>
              </m:sSubPr>
              <m:e>
                <m:r>
                  <w:rPr>
                    <w:rFonts w:ascii="Cambria Math" w:hAnsi="Cambria Math"/>
                    <w:color w:val="000000"/>
                    <w:szCs w:val="18"/>
                    <w:lang w:val="en-US"/>
                  </w:rPr>
                  <m:t xml:space="preserve"> C</m:t>
                </m:r>
              </m:e>
              <m:sub>
                <m:r>
                  <w:rPr>
                    <w:rFonts w:ascii="Cambria Math" w:hAnsi="Cambria Math"/>
                    <w:color w:val="000000"/>
                    <w:szCs w:val="18"/>
                    <w:lang w:val="en-US"/>
                  </w:rPr>
                  <m:t>i</m:t>
                </m:r>
              </m:sub>
            </m:sSub>
          </m:num>
          <m:den>
            <m:r>
              <m:rPr>
                <m:nor/>
              </m:rPr>
              <w:rPr>
                <w:rFonts w:asciiTheme="majorHAnsi" w:hAnsiTheme="majorHAnsi"/>
                <w:i/>
                <w:color w:val="000000"/>
                <w:szCs w:val="18"/>
                <w:lang w:val="en-US"/>
              </w:rPr>
              <m:t>dt</m:t>
            </m:r>
          </m:den>
        </m:f>
        <m:r>
          <m:rPr>
            <m:nor/>
          </m:rPr>
          <w:rPr>
            <w:rFonts w:asciiTheme="majorHAnsi" w:hAnsiTheme="majorHAnsi"/>
            <w:i/>
            <w:color w:val="000000"/>
            <w:szCs w:val="18"/>
            <w:lang w:val="en-US"/>
          </w:rPr>
          <m:t xml:space="preserve">= - </m:t>
        </m:r>
        <m:sSub>
          <m:sSubPr>
            <m:ctrlPr>
              <w:rPr>
                <w:rFonts w:ascii="Cambria Math" w:hAnsi="Cambria Math"/>
                <w:i/>
                <w:color w:val="000000"/>
                <w:szCs w:val="18"/>
                <w:lang w:val="en-US"/>
              </w:rPr>
            </m:ctrlPr>
          </m:sSubPr>
          <m:e>
            <m:r>
              <m:rPr>
                <m:nor/>
              </m:rPr>
              <w:rPr>
                <w:rFonts w:asciiTheme="majorHAnsi" w:hAnsiTheme="majorHAnsi"/>
                <w:i/>
                <w:color w:val="000000"/>
                <w:szCs w:val="18"/>
                <w:lang w:val="en-US"/>
              </w:rPr>
              <m:t>k</m:t>
            </m:r>
          </m:e>
          <m:sub>
            <m:r>
              <m:rPr>
                <m:nor/>
              </m:rPr>
              <w:rPr>
                <w:rFonts w:asciiTheme="majorHAnsi" w:hAnsiTheme="majorHAnsi"/>
                <w:i/>
                <w:color w:val="000000"/>
                <w:szCs w:val="18"/>
                <w:lang w:val="en-US"/>
              </w:rPr>
              <m:t>i</m:t>
            </m:r>
          </m:sub>
        </m:sSub>
        <m:r>
          <w:rPr>
            <w:rFonts w:ascii="Cambria Math" w:hAnsi="Cambria Math"/>
            <w:color w:val="000000"/>
            <w:szCs w:val="18"/>
            <w:lang w:val="en-US"/>
          </w:rPr>
          <m:t xml:space="preserve"> </m:t>
        </m:r>
        <m:sSub>
          <m:sSubPr>
            <m:ctrlPr>
              <w:rPr>
                <w:rFonts w:ascii="Cambria Math" w:hAnsi="Cambria Math"/>
                <w:i/>
                <w:color w:val="000000"/>
                <w:szCs w:val="18"/>
                <w:lang w:val="en-US"/>
              </w:rPr>
            </m:ctrlPr>
          </m:sSubPr>
          <m:e>
            <m:r>
              <w:rPr>
                <w:rFonts w:ascii="Cambria Math" w:hAnsi="Cambria Math"/>
                <w:color w:val="000000"/>
                <w:szCs w:val="18"/>
                <w:lang w:val="en-US"/>
              </w:rPr>
              <m:t>C</m:t>
            </m:r>
          </m:e>
          <m:sub>
            <m:r>
              <w:rPr>
                <w:rFonts w:ascii="Cambria Math" w:hAnsi="Cambria Math"/>
                <w:color w:val="000000"/>
                <w:szCs w:val="18"/>
                <w:lang w:val="en-US"/>
              </w:rPr>
              <m:t>i</m:t>
            </m:r>
          </m:sub>
        </m:sSub>
      </m:oMath>
      <w:r w:rsidR="00817A07" w:rsidRPr="00480FDD">
        <w:rPr>
          <w:rFonts w:asciiTheme="majorHAnsi" w:eastAsiaTheme="minorEastAsia" w:hAnsiTheme="majorHAnsi"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817A07" w:rsidRPr="00FA2507">
        <w:rPr>
          <w:rFonts w:eastAsiaTheme="minorEastAsia" w:cs="Arial"/>
          <w:color w:val="000000"/>
          <w:szCs w:val="18"/>
          <w:lang w:val="en-US"/>
        </w:rPr>
        <w:tab/>
      </w:r>
      <w:r w:rsidR="007C1BD6" w:rsidRPr="00FA2507">
        <w:rPr>
          <w:rFonts w:eastAsiaTheme="minorEastAsia" w:cs="Arial"/>
          <w:color w:val="000000"/>
          <w:szCs w:val="18"/>
          <w:lang w:val="en-US"/>
        </w:rPr>
        <w:tab/>
      </w:r>
      <w:r w:rsidR="0015200E">
        <w:rPr>
          <w:rFonts w:eastAsiaTheme="minorEastAsia" w:cs="Arial"/>
          <w:color w:val="000000"/>
          <w:szCs w:val="18"/>
          <w:lang w:val="en-US"/>
        </w:rPr>
        <w:tab/>
      </w:r>
      <w:r w:rsidR="00817A07" w:rsidRPr="00FA2507">
        <w:rPr>
          <w:rFonts w:eastAsiaTheme="minorEastAsia" w:cs="Arial"/>
          <w:color w:val="000000"/>
          <w:szCs w:val="18"/>
          <w:lang w:val="en-US"/>
        </w:rPr>
        <w:t>(</w:t>
      </w:r>
      <w:r w:rsidR="00A74443">
        <w:rPr>
          <w:rFonts w:eastAsiaTheme="minorEastAsia" w:cs="Arial"/>
          <w:color w:val="000000"/>
          <w:szCs w:val="18"/>
          <w:lang w:val="en-US"/>
        </w:rPr>
        <w:t>2</w:t>
      </w:r>
      <w:r w:rsidR="00817A07" w:rsidRPr="00FA2507">
        <w:rPr>
          <w:rFonts w:eastAsiaTheme="minorEastAsia" w:cs="Arial"/>
          <w:color w:val="000000"/>
          <w:szCs w:val="18"/>
          <w:lang w:val="en-US"/>
        </w:rPr>
        <w:t>)</w:t>
      </w:r>
    </w:p>
    <w:p w14:paraId="0AE12939" w14:textId="03B0BA3C" w:rsidR="00C100EB" w:rsidRPr="00FA2507" w:rsidRDefault="00817A07" w:rsidP="00DE3581">
      <w:pPr>
        <w:tabs>
          <w:tab w:val="clear" w:pos="7100"/>
        </w:tabs>
        <w:autoSpaceDE w:val="0"/>
        <w:autoSpaceDN w:val="0"/>
        <w:adjustRightInd w:val="0"/>
        <w:rPr>
          <w:rFonts w:eastAsiaTheme="minorEastAsia" w:cs="Arial"/>
          <w:color w:val="000000"/>
          <w:szCs w:val="18"/>
          <w:lang w:val="en-US"/>
        </w:rPr>
      </w:pPr>
      <w:r w:rsidRPr="00FA2507">
        <w:rPr>
          <w:rFonts w:eastAsiaTheme="minorEastAsia" w:cs="Arial"/>
          <w:color w:val="000000"/>
          <w:szCs w:val="18"/>
          <w:lang w:val="en-US"/>
        </w:rPr>
        <w:t xml:space="preserve">where </w:t>
      </w:r>
      <w:r w:rsidR="009B62F4" w:rsidRPr="00FA2507">
        <w:rPr>
          <w:rFonts w:eastAsiaTheme="minorEastAsia" w:cs="Arial"/>
          <w:color w:val="000000"/>
          <w:szCs w:val="18"/>
          <w:lang w:val="en-US"/>
        </w:rPr>
        <w:t>k</w:t>
      </w:r>
      <w:r w:rsidR="009B62F4" w:rsidRPr="00FA2507">
        <w:rPr>
          <w:rFonts w:eastAsiaTheme="minorEastAsia" w:cs="Arial"/>
          <w:color w:val="000000"/>
          <w:szCs w:val="18"/>
          <w:vertAlign w:val="subscript"/>
          <w:lang w:val="en-US"/>
        </w:rPr>
        <w:t>i</w:t>
      </w:r>
      <w:r w:rsidR="009B62F4" w:rsidRPr="00FA2507">
        <w:rPr>
          <w:rFonts w:eastAsiaTheme="minorEastAsia" w:cs="Arial"/>
          <w:color w:val="000000"/>
          <w:szCs w:val="18"/>
          <w:lang w:val="en-US"/>
        </w:rPr>
        <w:t xml:space="preserve"> </w:t>
      </w:r>
      <w:r w:rsidR="007C1BD6" w:rsidRPr="00FA2507">
        <w:rPr>
          <w:rFonts w:eastAsiaTheme="minorEastAsia" w:cs="Arial"/>
          <w:color w:val="000000"/>
          <w:szCs w:val="18"/>
          <w:lang w:val="en-US"/>
        </w:rPr>
        <w:t xml:space="preserve">is </w:t>
      </w:r>
      <w:r w:rsidRPr="00FA2507">
        <w:rPr>
          <w:rFonts w:eastAsiaTheme="minorEastAsia" w:cs="Arial"/>
          <w:color w:val="000000"/>
          <w:szCs w:val="18"/>
          <w:lang w:val="en-US"/>
        </w:rPr>
        <w:t xml:space="preserve">the </w:t>
      </w:r>
      <w:r w:rsidR="009B62F4" w:rsidRPr="00FA2507">
        <w:rPr>
          <w:rFonts w:eastAsiaTheme="minorEastAsia" w:cs="Arial"/>
          <w:color w:val="000000"/>
          <w:szCs w:val="18"/>
          <w:lang w:val="en-US"/>
        </w:rPr>
        <w:t xml:space="preserve">degradation kinetic rate constant of the </w:t>
      </w:r>
      <w:proofErr w:type="spellStart"/>
      <w:r w:rsidR="00C100EB" w:rsidRPr="00FA2507">
        <w:rPr>
          <w:rFonts w:eastAsiaTheme="minorEastAsia" w:cs="Arial"/>
          <w:color w:val="000000"/>
          <w:szCs w:val="18"/>
          <w:lang w:val="en-US"/>
        </w:rPr>
        <w:t>i-</w:t>
      </w:r>
      <w:r w:rsidR="009B62F4" w:rsidRPr="00FA2507">
        <w:rPr>
          <w:rFonts w:eastAsiaTheme="minorEastAsia" w:cs="Arial"/>
          <w:color w:val="000000"/>
          <w:szCs w:val="18"/>
          <w:lang w:val="en-US"/>
        </w:rPr>
        <w:t>th</w:t>
      </w:r>
      <w:proofErr w:type="spellEnd"/>
      <w:r w:rsidR="009B62F4" w:rsidRPr="00FA2507">
        <w:rPr>
          <w:rFonts w:eastAsiaTheme="minorEastAsia" w:cs="Arial"/>
          <w:color w:val="000000"/>
          <w:szCs w:val="18"/>
          <w:lang w:val="en-US"/>
        </w:rPr>
        <w:t xml:space="preserve"> anti-nutrient</w:t>
      </w:r>
      <w:r w:rsidR="001379C0" w:rsidRPr="00FA2507">
        <w:rPr>
          <w:rFonts w:eastAsiaTheme="minorEastAsia" w:cs="Arial"/>
          <w:color w:val="000000"/>
          <w:szCs w:val="18"/>
          <w:lang w:val="en-US"/>
        </w:rPr>
        <w:t xml:space="preserve">. </w:t>
      </w:r>
      <w:r w:rsidR="009B62F4" w:rsidRPr="00FA2507">
        <w:rPr>
          <w:rFonts w:eastAsiaTheme="minorEastAsia" w:cs="Arial"/>
          <w:color w:val="000000"/>
          <w:szCs w:val="18"/>
          <w:lang w:val="en-US"/>
        </w:rPr>
        <w:t xml:space="preserve">By </w:t>
      </w:r>
      <w:r w:rsidR="00C100EB" w:rsidRPr="00FA2507">
        <w:rPr>
          <w:rFonts w:eastAsiaTheme="minorEastAsia" w:cs="Arial"/>
          <w:color w:val="000000"/>
          <w:szCs w:val="18"/>
          <w:lang w:val="en-US"/>
        </w:rPr>
        <w:t>separ</w:t>
      </w:r>
      <w:r w:rsidR="009B62F4" w:rsidRPr="00FA2507">
        <w:rPr>
          <w:rFonts w:eastAsiaTheme="minorEastAsia" w:cs="Arial"/>
          <w:color w:val="000000"/>
          <w:szCs w:val="18"/>
          <w:lang w:val="en-US"/>
        </w:rPr>
        <w:t xml:space="preserve">ating the independent variables and </w:t>
      </w:r>
      <w:r w:rsidR="00C100EB" w:rsidRPr="00FA2507">
        <w:rPr>
          <w:rFonts w:eastAsiaTheme="minorEastAsia" w:cs="Arial"/>
          <w:color w:val="000000"/>
          <w:szCs w:val="18"/>
          <w:lang w:val="en-US"/>
        </w:rPr>
        <w:t>integra</w:t>
      </w:r>
      <w:r w:rsidR="009B62F4" w:rsidRPr="00FA2507">
        <w:rPr>
          <w:rFonts w:eastAsiaTheme="minorEastAsia" w:cs="Arial"/>
          <w:color w:val="000000"/>
          <w:szCs w:val="18"/>
          <w:lang w:val="en-US"/>
        </w:rPr>
        <w:t>ting, the following was obtained:</w:t>
      </w:r>
    </w:p>
    <w:p w14:paraId="7AF73490" w14:textId="6941D134" w:rsidR="00C100EB" w:rsidRPr="00FA2507" w:rsidRDefault="00000000" w:rsidP="00A827B2">
      <w:pPr>
        <w:tabs>
          <w:tab w:val="left" w:pos="567"/>
          <w:tab w:val="left" w:pos="3969"/>
        </w:tabs>
        <w:autoSpaceDE w:val="0"/>
        <w:autoSpaceDN w:val="0"/>
        <w:adjustRightInd w:val="0"/>
        <w:spacing w:before="60" w:after="60" w:line="240" w:lineRule="auto"/>
        <w:rPr>
          <w:rFonts w:eastAsiaTheme="minorEastAsia" w:cs="Arial"/>
          <w:color w:val="000000"/>
          <w:szCs w:val="18"/>
          <w:lang w:val="en-US"/>
        </w:rPr>
      </w:pPr>
      <m:oMath>
        <m:sSub>
          <m:sSubPr>
            <m:ctrlPr>
              <w:rPr>
                <w:rFonts w:ascii="Cambria Math" w:hAnsi="Cambria Math"/>
                <w:i/>
                <w:color w:val="000000"/>
                <w:szCs w:val="18"/>
                <w:lang w:val="en-US"/>
              </w:rPr>
            </m:ctrlPr>
          </m:sSubPr>
          <m:e>
            <m:r>
              <w:rPr>
                <w:rFonts w:ascii="Cambria Math" w:hAnsi="Cambria Math"/>
                <w:color w:val="000000"/>
                <w:szCs w:val="18"/>
                <w:lang w:val="en-US"/>
              </w:rPr>
              <m:t>C</m:t>
            </m:r>
          </m:e>
          <m:sub>
            <m:r>
              <w:rPr>
                <w:rFonts w:ascii="Cambria Math" w:hAnsi="Cambria Math"/>
                <w:color w:val="000000"/>
                <w:szCs w:val="18"/>
                <w:lang w:val="en-US"/>
              </w:rPr>
              <m:t>i</m:t>
            </m:r>
          </m:sub>
        </m:sSub>
        <m:r>
          <m:rPr>
            <m:nor/>
          </m:rPr>
          <w:rPr>
            <w:rFonts w:ascii="Times New Roman" w:hAnsi="Times New Roman"/>
            <w:color w:val="000000"/>
            <w:szCs w:val="18"/>
            <w:lang w:val="en-US"/>
          </w:rPr>
          <m:t xml:space="preserve">= </m:t>
        </m:r>
        <m:r>
          <w:rPr>
            <w:rFonts w:ascii="Cambria Math" w:hAnsi="Cambria Math"/>
            <w:color w:val="000000"/>
            <w:szCs w:val="18"/>
            <w:lang w:val="en-US"/>
          </w:rPr>
          <m:t xml:space="preserve"> </m:t>
        </m:r>
        <m:sSub>
          <m:sSubPr>
            <m:ctrlPr>
              <w:rPr>
                <w:rFonts w:ascii="Cambria Math" w:hAnsi="Cambria Math"/>
                <w:i/>
                <w:color w:val="000000"/>
                <w:szCs w:val="18"/>
                <w:lang w:val="en-US"/>
              </w:rPr>
            </m:ctrlPr>
          </m:sSubPr>
          <m:e>
            <m:r>
              <w:rPr>
                <w:rFonts w:ascii="Cambria Math" w:hAnsi="Cambria Math"/>
                <w:color w:val="000000"/>
                <w:szCs w:val="18"/>
                <w:lang w:val="en-US"/>
              </w:rPr>
              <m:t>C</m:t>
            </m:r>
          </m:e>
          <m:sub>
            <m:r>
              <w:rPr>
                <w:rFonts w:ascii="Cambria Math" w:hAnsi="Cambria Math"/>
                <w:color w:val="000000"/>
                <w:szCs w:val="18"/>
                <w:lang w:val="en-US"/>
              </w:rPr>
              <m:t xml:space="preserve">i0 </m:t>
            </m:r>
          </m:sub>
        </m:sSub>
        <m:sSup>
          <m:sSupPr>
            <m:ctrlPr>
              <w:rPr>
                <w:rFonts w:ascii="Cambria Math" w:hAnsi="Cambria Math"/>
                <w:i/>
                <w:color w:val="000000"/>
                <w:szCs w:val="18"/>
                <w:lang w:val="en-US"/>
              </w:rPr>
            </m:ctrlPr>
          </m:sSupPr>
          <m:e>
            <m:r>
              <w:rPr>
                <w:rFonts w:ascii="Cambria Math" w:hAnsi="Cambria Math"/>
                <w:color w:val="000000"/>
                <w:szCs w:val="18"/>
                <w:lang w:val="en-US"/>
              </w:rPr>
              <m:t>e</m:t>
            </m:r>
          </m:e>
          <m:sup>
            <m:sSub>
              <m:sSubPr>
                <m:ctrlPr>
                  <w:rPr>
                    <w:rFonts w:ascii="Cambria Math" w:hAnsi="Cambria Math"/>
                    <w:i/>
                    <w:color w:val="000000"/>
                    <w:szCs w:val="18"/>
                    <w:lang w:val="en-US"/>
                  </w:rPr>
                </m:ctrlPr>
              </m:sSubPr>
              <m:e>
                <m:r>
                  <w:rPr>
                    <w:rFonts w:ascii="Cambria Math" w:hAnsi="Cambria Math"/>
                    <w:color w:val="000000"/>
                    <w:szCs w:val="18"/>
                    <w:lang w:val="en-US"/>
                  </w:rPr>
                  <m:t>-k</m:t>
                </m:r>
              </m:e>
              <m:sub>
                <m:r>
                  <w:rPr>
                    <w:rFonts w:ascii="Cambria Math" w:hAnsi="Cambria Math"/>
                    <w:color w:val="000000"/>
                    <w:szCs w:val="18"/>
                    <w:lang w:val="en-US"/>
                  </w:rPr>
                  <m:t>i</m:t>
                </m:r>
              </m:sub>
            </m:sSub>
            <m:r>
              <w:rPr>
                <w:rFonts w:ascii="Cambria Math" w:hAnsi="Cambria Math"/>
                <w:color w:val="000000"/>
                <w:szCs w:val="18"/>
                <w:lang w:val="en-US"/>
              </w:rPr>
              <m:t>t</m:t>
            </m:r>
          </m:sup>
        </m:sSup>
      </m:oMath>
      <w:r w:rsidR="009B62F4" w:rsidRPr="00FA2507">
        <w:rPr>
          <w:rFonts w:ascii="Times New Roman" w:hAnsi="Times New Roman"/>
          <w:color w:val="000000"/>
          <w:sz w:val="24"/>
          <w:szCs w:val="24"/>
          <w:lang w:val="en-US"/>
        </w:rPr>
        <w:t xml:space="preserve"> </w:t>
      </w:r>
      <w:r w:rsidR="009B62F4" w:rsidRPr="00FA2507">
        <w:rPr>
          <w:rFonts w:ascii="Times New Roman" w:hAnsi="Times New Roman"/>
          <w:color w:val="000000"/>
          <w:sz w:val="24"/>
          <w:szCs w:val="24"/>
          <w:lang w:val="en-US"/>
        </w:rPr>
        <w:tab/>
      </w:r>
      <w:r w:rsidR="009B62F4" w:rsidRPr="00FA2507">
        <w:rPr>
          <w:rFonts w:eastAsiaTheme="minorEastAsia" w:cs="Arial"/>
          <w:color w:val="000000"/>
          <w:szCs w:val="18"/>
          <w:lang w:val="en-US"/>
        </w:rPr>
        <w:t xml:space="preserve">for </w:t>
      </w:r>
      <w:r w:rsidR="00C100EB" w:rsidRPr="00FA2507">
        <w:rPr>
          <w:rFonts w:eastAsiaTheme="minorEastAsia" w:cs="Arial"/>
          <w:color w:val="000000"/>
          <w:szCs w:val="18"/>
          <w:lang w:val="en-US"/>
        </w:rPr>
        <w:t xml:space="preserve">t </w:t>
      </w:r>
      <w:r w:rsidR="00C100EB" w:rsidRPr="00FA2507">
        <w:rPr>
          <w:rFonts w:eastAsiaTheme="minorEastAsia" w:cs="Arial"/>
          <w:color w:val="000000"/>
          <w:szCs w:val="18"/>
          <w:lang w:val="en-US"/>
        </w:rPr>
        <w:sym w:font="Symbol" w:char="F0B3"/>
      </w:r>
      <w:r w:rsidR="00C100EB" w:rsidRPr="00FA2507">
        <w:rPr>
          <w:rFonts w:eastAsiaTheme="minorEastAsia" w:cs="Arial"/>
          <w:color w:val="000000"/>
          <w:szCs w:val="18"/>
          <w:lang w:val="en-US"/>
        </w:rPr>
        <w:t xml:space="preserve"> 0</w:t>
      </w:r>
      <w:r w:rsidR="00C100EB" w:rsidRPr="00FA2507">
        <w:rPr>
          <w:rFonts w:eastAsiaTheme="minorEastAsia" w:cs="Arial"/>
          <w:color w:val="000000"/>
          <w:szCs w:val="18"/>
          <w:lang w:val="en-US"/>
        </w:rPr>
        <w:tab/>
      </w:r>
      <w:r w:rsidR="00C100EB" w:rsidRPr="00FA2507">
        <w:rPr>
          <w:rFonts w:eastAsiaTheme="minorEastAsia" w:cs="Arial"/>
          <w:color w:val="000000"/>
          <w:szCs w:val="18"/>
          <w:lang w:val="en-US"/>
        </w:rPr>
        <w:tab/>
      </w:r>
      <w:r w:rsidR="00C100EB" w:rsidRPr="00FA2507">
        <w:rPr>
          <w:rFonts w:eastAsiaTheme="minorEastAsia" w:cs="Arial"/>
          <w:color w:val="000000"/>
          <w:szCs w:val="18"/>
          <w:lang w:val="en-US"/>
        </w:rPr>
        <w:tab/>
        <w:t>(</w:t>
      </w:r>
      <w:r w:rsidR="00A74443">
        <w:rPr>
          <w:rFonts w:eastAsiaTheme="minorEastAsia" w:cs="Arial"/>
          <w:color w:val="000000"/>
          <w:szCs w:val="18"/>
          <w:lang w:val="en-US"/>
        </w:rPr>
        <w:t>3</w:t>
      </w:r>
      <w:r w:rsidR="00C100EB" w:rsidRPr="00FA2507">
        <w:rPr>
          <w:rFonts w:eastAsiaTheme="minorEastAsia" w:cs="Arial"/>
          <w:color w:val="000000"/>
          <w:szCs w:val="18"/>
          <w:lang w:val="en-US"/>
        </w:rPr>
        <w:t xml:space="preserve">) </w:t>
      </w:r>
    </w:p>
    <w:p w14:paraId="78A875BD" w14:textId="5EA3E1E3" w:rsidR="00C100EB" w:rsidRPr="00FA2507" w:rsidRDefault="001379C0" w:rsidP="00DE3581">
      <w:pPr>
        <w:rPr>
          <w:rFonts w:cs="Arial"/>
          <w:szCs w:val="18"/>
          <w:lang w:val="en-US"/>
        </w:rPr>
      </w:pPr>
      <w:r w:rsidRPr="00FA2507">
        <w:rPr>
          <w:rFonts w:cs="Arial"/>
          <w:szCs w:val="18"/>
          <w:lang w:val="en-US"/>
        </w:rPr>
        <w:t xml:space="preserve">where </w:t>
      </w:r>
      <w:r w:rsidR="00C100EB" w:rsidRPr="00FA2507">
        <w:rPr>
          <w:rFonts w:cs="Arial"/>
          <w:szCs w:val="18"/>
          <w:lang w:val="en-US"/>
        </w:rPr>
        <w:t>C</w:t>
      </w:r>
      <w:r w:rsidR="00C100EB" w:rsidRPr="00FA2507">
        <w:rPr>
          <w:rFonts w:cs="Arial"/>
          <w:szCs w:val="18"/>
          <w:vertAlign w:val="subscript"/>
          <w:lang w:val="en-US"/>
        </w:rPr>
        <w:t>i0</w:t>
      </w:r>
      <w:r w:rsidR="00C100EB" w:rsidRPr="00FA2507">
        <w:rPr>
          <w:rFonts w:cs="Arial"/>
          <w:szCs w:val="18"/>
          <w:lang w:val="en-US"/>
        </w:rPr>
        <w:t xml:space="preserve"> </w:t>
      </w:r>
      <w:r w:rsidRPr="00FA2507">
        <w:rPr>
          <w:rFonts w:cs="Arial"/>
          <w:szCs w:val="18"/>
          <w:lang w:val="en-US"/>
        </w:rPr>
        <w:t>is the initial</w:t>
      </w:r>
      <w:r w:rsidR="00C100EB" w:rsidRPr="00FA2507">
        <w:rPr>
          <w:rFonts w:cs="Arial"/>
          <w:szCs w:val="18"/>
          <w:lang w:val="en-US"/>
        </w:rPr>
        <w:t xml:space="preserve"> concentra</w:t>
      </w:r>
      <w:r w:rsidRPr="00FA2507">
        <w:rPr>
          <w:rFonts w:cs="Arial"/>
          <w:szCs w:val="18"/>
          <w:lang w:val="en-US"/>
        </w:rPr>
        <w:t>t</w:t>
      </w:r>
      <w:r w:rsidR="00C100EB" w:rsidRPr="00FA2507">
        <w:rPr>
          <w:rFonts w:cs="Arial"/>
          <w:szCs w:val="18"/>
          <w:lang w:val="en-US"/>
        </w:rPr>
        <w:t>ion</w:t>
      </w:r>
      <w:r w:rsidRPr="00FA2507">
        <w:rPr>
          <w:rFonts w:cs="Arial"/>
          <w:szCs w:val="18"/>
          <w:lang w:val="en-US"/>
        </w:rPr>
        <w:t xml:space="preserve"> of the </w:t>
      </w:r>
      <w:proofErr w:type="spellStart"/>
      <w:r w:rsidRPr="00FA2507">
        <w:rPr>
          <w:rFonts w:cs="Arial"/>
          <w:szCs w:val="18"/>
          <w:lang w:val="en-US"/>
        </w:rPr>
        <w:t>i-th</w:t>
      </w:r>
      <w:proofErr w:type="spellEnd"/>
      <w:r w:rsidRPr="00FA2507">
        <w:rPr>
          <w:rFonts w:cs="Arial"/>
          <w:szCs w:val="18"/>
          <w:lang w:val="en-US"/>
        </w:rPr>
        <w:t xml:space="preserve"> </w:t>
      </w:r>
      <w:r w:rsidR="00C100EB" w:rsidRPr="00FA2507">
        <w:rPr>
          <w:rFonts w:cs="Arial"/>
          <w:szCs w:val="18"/>
          <w:lang w:val="en-US"/>
        </w:rPr>
        <w:t xml:space="preserve">component. </w:t>
      </w:r>
    </w:p>
    <w:p w14:paraId="4DDA6B72" w14:textId="124A9613" w:rsidR="00A827B2" w:rsidRPr="00FA2507" w:rsidRDefault="00A827B2" w:rsidP="00DE3581">
      <w:pPr>
        <w:tabs>
          <w:tab w:val="clear" w:pos="7100"/>
        </w:tabs>
        <w:autoSpaceDE w:val="0"/>
        <w:autoSpaceDN w:val="0"/>
        <w:adjustRightInd w:val="0"/>
        <w:rPr>
          <w:rFonts w:cs="Arial"/>
          <w:szCs w:val="18"/>
          <w:lang w:val="en-US"/>
        </w:rPr>
      </w:pPr>
      <w:r w:rsidRPr="00FA2507">
        <w:rPr>
          <w:rFonts w:eastAsiaTheme="minorHAnsi" w:cs="Arial"/>
          <w:color w:val="000000"/>
          <w:szCs w:val="18"/>
          <w:lang w:val="en-US"/>
        </w:rPr>
        <w:t>All the trials were triplicated to estimate the mean values (µ) and standard deviation (</w:t>
      </w:r>
      <w:proofErr w:type="spellStart"/>
      <w:r w:rsidRPr="00FA2507">
        <w:rPr>
          <w:rFonts w:eastAsiaTheme="minorHAnsi" w:cs="Arial"/>
          <w:color w:val="000000"/>
          <w:szCs w:val="18"/>
          <w:lang w:val="en-US"/>
        </w:rPr>
        <w:t>sd</w:t>
      </w:r>
      <w:proofErr w:type="spellEnd"/>
      <w:r w:rsidRPr="00FA2507">
        <w:rPr>
          <w:rFonts w:eastAsiaTheme="minorHAnsi" w:cs="Arial"/>
          <w:color w:val="000000"/>
          <w:szCs w:val="18"/>
          <w:lang w:val="en-US"/>
        </w:rPr>
        <w:t xml:space="preserve">) of </w:t>
      </w:r>
      <w:r w:rsidR="006E55B4">
        <w:rPr>
          <w:rFonts w:eastAsiaTheme="minorHAnsi" w:cs="Arial"/>
          <w:color w:val="000000"/>
          <w:szCs w:val="18"/>
          <w:lang w:val="en-US"/>
        </w:rPr>
        <w:t xml:space="preserve">all </w:t>
      </w:r>
      <w:r w:rsidRPr="00FA2507">
        <w:rPr>
          <w:rFonts w:eastAsiaTheme="minorHAnsi" w:cs="Arial"/>
          <w:color w:val="000000"/>
          <w:szCs w:val="18"/>
          <w:lang w:val="en-US"/>
        </w:rPr>
        <w:t xml:space="preserve">data collected. The Tukey’s test was applied for the </w:t>
      </w:r>
      <w:r w:rsidRPr="00FA2507">
        <w:rPr>
          <w:rFonts w:eastAsiaTheme="minorHAnsi" w:cs="Arial"/>
          <w:szCs w:val="18"/>
          <w:lang w:val="en-US"/>
        </w:rPr>
        <w:t>statistical comparison of means</w:t>
      </w:r>
      <w:r w:rsidRPr="00FA2507">
        <w:rPr>
          <w:rFonts w:eastAsiaTheme="minorHAnsi" w:cs="Arial"/>
          <w:color w:val="000000"/>
          <w:szCs w:val="18"/>
          <w:lang w:val="en-US"/>
        </w:rPr>
        <w:t xml:space="preserve"> at the probability level (p) of 0.05</w:t>
      </w:r>
      <w:r w:rsidRPr="00FA2507">
        <w:rPr>
          <w:rFonts w:eastAsiaTheme="minorHAnsi" w:cs="Arial"/>
          <w:szCs w:val="18"/>
          <w:lang w:val="en-US"/>
        </w:rPr>
        <w:t xml:space="preserve">. </w:t>
      </w:r>
    </w:p>
    <w:p w14:paraId="32E2D7F7" w14:textId="6BABF15F" w:rsidR="00DA4E2C" w:rsidRPr="00FA2507" w:rsidRDefault="00623AA2" w:rsidP="00E36132">
      <w:pPr>
        <w:pStyle w:val="CETHeading1"/>
      </w:pPr>
      <w:r w:rsidRPr="00FA2507">
        <w:t>3.</w:t>
      </w:r>
      <w:r w:rsidR="00DA4E2C" w:rsidRPr="00FA2507">
        <w:t xml:space="preserve"> Results and Discussion</w:t>
      </w:r>
    </w:p>
    <w:p w14:paraId="4383FBDE" w14:textId="77777777" w:rsidR="00DA4E2C" w:rsidRPr="00FA2507" w:rsidRDefault="00DA4E2C" w:rsidP="00E36132">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3.1. Physical properties</w:t>
      </w:r>
    </w:p>
    <w:p w14:paraId="333ABC17" w14:textId="49040DDF" w:rsidR="0096546A" w:rsidRPr="00FA2507" w:rsidRDefault="0000351D" w:rsidP="00DE3581">
      <w:pPr>
        <w:pStyle w:val="CETReferencetext"/>
        <w:ind w:left="0" w:firstLine="0"/>
        <w:rPr>
          <w:rFonts w:eastAsiaTheme="minorHAnsi" w:cs="Arial"/>
          <w:color w:val="000000"/>
          <w:szCs w:val="18"/>
          <w:lang w:val="en-US"/>
        </w:rPr>
      </w:pPr>
      <w:r w:rsidRPr="00FA2507">
        <w:rPr>
          <w:lang w:val="en-US"/>
        </w:rPr>
        <w:t xml:space="preserve">The </w:t>
      </w:r>
      <w:proofErr w:type="spellStart"/>
      <w:r w:rsidRPr="00FA2507">
        <w:rPr>
          <w:lang w:val="en-US"/>
        </w:rPr>
        <w:t>chemico</w:t>
      </w:r>
      <w:proofErr w:type="spellEnd"/>
      <w:r w:rsidRPr="00FA2507">
        <w:rPr>
          <w:lang w:val="en-US"/>
        </w:rPr>
        <w:t xml:space="preserve">-physical properties of the lentil seeds </w:t>
      </w:r>
      <w:r w:rsidR="00B72D4F" w:rsidRPr="00FA2507">
        <w:rPr>
          <w:lang w:val="en-US"/>
        </w:rPr>
        <w:t xml:space="preserve">under study </w:t>
      </w:r>
      <w:r w:rsidRPr="00FA2507">
        <w:rPr>
          <w:lang w:val="en-US"/>
        </w:rPr>
        <w:t xml:space="preserve">are listed in Table 1. The crude protein, total starch, phytic acid and raffinose contents on a dry matter basis fell within the same range of several lentil varieties (Johnson et al., 2013; Najib et al., 2022; Rawal and </w:t>
      </w:r>
      <w:r w:rsidR="008F46B4">
        <w:rPr>
          <w:lang w:val="en-US"/>
        </w:rPr>
        <w:t>Navarro,</w:t>
      </w:r>
      <w:r w:rsidRPr="00FA2507">
        <w:rPr>
          <w:lang w:val="en-US"/>
        </w:rPr>
        <w:t xml:space="preserve"> 2019; Xu et al., 2019). </w:t>
      </w:r>
      <w:r w:rsidRPr="00FA2507">
        <w:rPr>
          <w:rFonts w:eastAsiaTheme="minorHAnsi" w:cs="Arial"/>
          <w:color w:val="000000"/>
          <w:szCs w:val="18"/>
          <w:lang w:val="en-US"/>
        </w:rPr>
        <w:t>The seed weight (m</w:t>
      </w:r>
      <w:r w:rsidRPr="00FA2507">
        <w:rPr>
          <w:rFonts w:eastAsiaTheme="minorHAnsi" w:cs="Arial"/>
          <w:color w:val="000000"/>
          <w:szCs w:val="18"/>
          <w:vertAlign w:val="subscript"/>
          <w:lang w:val="en-US"/>
        </w:rPr>
        <w:t>S</w:t>
      </w:r>
      <w:r w:rsidRPr="00FA2507">
        <w:rPr>
          <w:rFonts w:eastAsiaTheme="minorHAnsi" w:cs="Arial"/>
          <w:color w:val="000000"/>
          <w:szCs w:val="18"/>
          <w:lang w:val="en-US"/>
        </w:rPr>
        <w:t>) and volume (V</w:t>
      </w:r>
      <w:r w:rsidRPr="00FA2507">
        <w:rPr>
          <w:rFonts w:eastAsiaTheme="minorHAnsi" w:cs="Arial"/>
          <w:color w:val="000000"/>
          <w:szCs w:val="18"/>
          <w:vertAlign w:val="subscript"/>
          <w:lang w:val="en-US"/>
        </w:rPr>
        <w:t>S</w:t>
      </w:r>
      <w:r w:rsidRPr="00FA2507">
        <w:rPr>
          <w:rFonts w:eastAsiaTheme="minorHAnsi" w:cs="Arial"/>
          <w:color w:val="000000"/>
          <w:szCs w:val="18"/>
          <w:lang w:val="en-US"/>
        </w:rPr>
        <w:t xml:space="preserve">) were intermediate </w:t>
      </w:r>
      <w:r w:rsidRPr="00FA2507">
        <w:rPr>
          <w:lang w:val="en-US"/>
        </w:rPr>
        <w:t xml:space="preserve">between those of large green lentils, such as Greenland, and those of small green lentils, such as </w:t>
      </w:r>
      <w:proofErr w:type="spellStart"/>
      <w:r w:rsidRPr="00FA2507">
        <w:rPr>
          <w:lang w:val="en-US"/>
        </w:rPr>
        <w:t>Imvincible</w:t>
      </w:r>
      <w:proofErr w:type="spellEnd"/>
      <w:r w:rsidRPr="00FA2507">
        <w:rPr>
          <w:lang w:val="en-US"/>
        </w:rPr>
        <w:t xml:space="preserve"> (Najib et al., 2022).</w:t>
      </w:r>
      <w:r w:rsidRPr="00FA2507">
        <w:rPr>
          <w:rFonts w:eastAsiaTheme="minorHAnsi" w:cs="Arial"/>
          <w:color w:val="000000"/>
          <w:szCs w:val="18"/>
          <w:lang w:val="en-US"/>
        </w:rPr>
        <w:t xml:space="preserve"> On the contrary, its density (</w:t>
      </w:r>
      <w:proofErr w:type="spellStart"/>
      <w:r w:rsidRPr="00FA2507">
        <w:rPr>
          <w:rFonts w:eastAsiaTheme="minorHAnsi" w:cs="Arial"/>
          <w:color w:val="000000"/>
          <w:szCs w:val="18"/>
          <w:lang w:val="en-US"/>
        </w:rPr>
        <w:t>ρ</w:t>
      </w:r>
      <w:r w:rsidRPr="00FA2507">
        <w:rPr>
          <w:rFonts w:eastAsiaTheme="minorHAnsi" w:cs="Arial"/>
          <w:color w:val="000000"/>
          <w:szCs w:val="18"/>
          <w:vertAlign w:val="subscript"/>
          <w:lang w:val="en-US"/>
        </w:rPr>
        <w:t>S</w:t>
      </w:r>
      <w:proofErr w:type="spellEnd"/>
      <w:r w:rsidRPr="00FA2507">
        <w:rPr>
          <w:rFonts w:eastAsiaTheme="minorHAnsi" w:cs="Arial"/>
          <w:color w:val="000000"/>
          <w:szCs w:val="18"/>
          <w:lang w:val="en-US"/>
        </w:rPr>
        <w:t>) was smaller</w:t>
      </w:r>
      <w:r w:rsidR="00D17279" w:rsidRPr="00FA2507">
        <w:rPr>
          <w:rFonts w:eastAsiaTheme="minorHAnsi" w:cs="Arial"/>
          <w:color w:val="000000"/>
          <w:szCs w:val="18"/>
          <w:lang w:val="en-US"/>
        </w:rPr>
        <w:t xml:space="preserve"> than that </w:t>
      </w:r>
      <w:r w:rsidR="0096546A" w:rsidRPr="00FA2507">
        <w:rPr>
          <w:rFonts w:eastAsiaTheme="minorHAnsi" w:cs="Arial"/>
          <w:color w:val="000000"/>
          <w:szCs w:val="18"/>
          <w:lang w:val="en-US"/>
        </w:rPr>
        <w:t xml:space="preserve">determined for the </w:t>
      </w:r>
      <w:proofErr w:type="gramStart"/>
      <w:r w:rsidR="0096546A" w:rsidRPr="00FA2507">
        <w:rPr>
          <w:rFonts w:eastAsiaTheme="minorHAnsi" w:cs="Arial"/>
          <w:color w:val="000000"/>
          <w:szCs w:val="18"/>
          <w:lang w:val="en-US"/>
        </w:rPr>
        <w:t>aforementioned green</w:t>
      </w:r>
      <w:proofErr w:type="gramEnd"/>
      <w:r w:rsidR="0096546A" w:rsidRPr="00FA2507">
        <w:rPr>
          <w:rFonts w:eastAsiaTheme="minorHAnsi" w:cs="Arial"/>
          <w:color w:val="000000"/>
          <w:szCs w:val="18"/>
          <w:lang w:val="en-US"/>
        </w:rPr>
        <w:t xml:space="preserve"> lentils (</w:t>
      </w:r>
      <w:r w:rsidR="0096546A" w:rsidRPr="00FA2507">
        <w:rPr>
          <w:lang w:val="en-US"/>
        </w:rPr>
        <w:t xml:space="preserve">Najib et al., 2022). </w:t>
      </w:r>
      <w:r w:rsidRPr="00FA2507">
        <w:rPr>
          <w:rFonts w:eastAsiaTheme="minorHAnsi" w:cs="Arial"/>
          <w:color w:val="000000"/>
          <w:szCs w:val="18"/>
          <w:lang w:val="en-US"/>
        </w:rPr>
        <w:t>The equivalent spherical diameter of th</w:t>
      </w:r>
      <w:r w:rsidR="0096546A" w:rsidRPr="00FA2507">
        <w:rPr>
          <w:rFonts w:eastAsiaTheme="minorHAnsi" w:cs="Arial"/>
          <w:color w:val="000000"/>
          <w:szCs w:val="18"/>
          <w:lang w:val="en-US"/>
        </w:rPr>
        <w:t>e</w:t>
      </w:r>
      <w:r w:rsidR="00C53FFD">
        <w:rPr>
          <w:rFonts w:eastAsiaTheme="minorHAnsi" w:cs="Arial"/>
          <w:color w:val="000000"/>
          <w:szCs w:val="18"/>
          <w:lang w:val="en-US"/>
        </w:rPr>
        <w:t xml:space="preserve"> yellow </w:t>
      </w:r>
      <w:r w:rsidRPr="00FA2507">
        <w:rPr>
          <w:rFonts w:eastAsiaTheme="minorHAnsi" w:cs="Arial"/>
          <w:color w:val="000000"/>
          <w:szCs w:val="18"/>
          <w:lang w:val="en-US"/>
        </w:rPr>
        <w:t xml:space="preserve">lentils was </w:t>
      </w:r>
      <w:r w:rsidR="0032523A" w:rsidRPr="00FA2507">
        <w:rPr>
          <w:rFonts w:eastAsiaTheme="minorHAnsi" w:cs="Arial"/>
          <w:color w:val="000000"/>
          <w:szCs w:val="18"/>
          <w:lang w:val="en-US"/>
        </w:rPr>
        <w:t xml:space="preserve">just smaller than that estimated </w:t>
      </w:r>
      <w:r w:rsidR="00D17279" w:rsidRPr="00FA2507">
        <w:rPr>
          <w:rFonts w:eastAsiaTheme="minorHAnsi" w:cs="Arial"/>
          <w:color w:val="000000"/>
          <w:szCs w:val="18"/>
          <w:lang w:val="en-US"/>
        </w:rPr>
        <w:t>for the Greenland variety</w:t>
      </w:r>
      <w:r w:rsidR="00B72D4F" w:rsidRPr="00FA2507">
        <w:rPr>
          <w:rFonts w:eastAsiaTheme="minorHAnsi" w:cs="Arial"/>
          <w:color w:val="000000"/>
          <w:szCs w:val="18"/>
          <w:lang w:val="en-US"/>
        </w:rPr>
        <w:t xml:space="preserve"> (0.24 cm/seed)</w:t>
      </w:r>
      <w:r w:rsidR="0096546A" w:rsidRPr="00FA2507">
        <w:rPr>
          <w:rFonts w:eastAsiaTheme="minorHAnsi" w:cs="Arial"/>
          <w:color w:val="000000"/>
          <w:szCs w:val="18"/>
          <w:lang w:val="en-US"/>
        </w:rPr>
        <w:t>.</w:t>
      </w:r>
    </w:p>
    <w:p w14:paraId="4DFCE382" w14:textId="439E0D24" w:rsidR="009977A7" w:rsidRPr="00FA2507" w:rsidRDefault="009977A7" w:rsidP="00E36132">
      <w:pPr>
        <w:pStyle w:val="CETTabletitle"/>
        <w:rPr>
          <w:lang w:val="en-US"/>
        </w:rPr>
      </w:pPr>
      <w:r w:rsidRPr="00FA2507">
        <w:rPr>
          <w:lang w:val="en-US"/>
        </w:rPr>
        <w:t xml:space="preserve">Table 1: </w:t>
      </w:r>
      <w:r w:rsidR="00C82B5E">
        <w:rPr>
          <w:lang w:val="en-US"/>
        </w:rPr>
        <w:t>L</w:t>
      </w:r>
      <w:r w:rsidR="00CD3A60" w:rsidRPr="00FA2507">
        <w:rPr>
          <w:lang w:val="en-US"/>
        </w:rPr>
        <w:t>entil s</w:t>
      </w:r>
      <w:r w:rsidRPr="00FA2507">
        <w:rPr>
          <w:lang w:val="en-US"/>
        </w:rPr>
        <w:t>eeds</w:t>
      </w:r>
      <w:r w:rsidR="00CD3A60" w:rsidRPr="00FA2507">
        <w:rPr>
          <w:lang w:val="en-US"/>
        </w:rPr>
        <w:t xml:space="preserve"> as such or malted</w:t>
      </w:r>
      <w:r w:rsidR="00C82B5E">
        <w:rPr>
          <w:lang w:val="en-US"/>
        </w:rPr>
        <w:t xml:space="preserve">: main </w:t>
      </w:r>
      <w:proofErr w:type="spellStart"/>
      <w:r w:rsidR="00C82B5E" w:rsidRPr="00FA2507">
        <w:rPr>
          <w:lang w:val="en-US"/>
        </w:rPr>
        <w:t>chemico</w:t>
      </w:r>
      <w:proofErr w:type="spellEnd"/>
      <w:r w:rsidR="00C82B5E" w:rsidRPr="00FA2507">
        <w:rPr>
          <w:lang w:val="en-US"/>
        </w:rPr>
        <w:t xml:space="preserve">-physical properties </w:t>
      </w:r>
      <w:r w:rsidR="00C82B5E">
        <w:rPr>
          <w:lang w:val="en-US"/>
        </w:rPr>
        <w:t xml:space="preserve">and </w:t>
      </w:r>
      <w:proofErr w:type="spellStart"/>
      <w:r w:rsidR="00C82B5E">
        <w:rPr>
          <w:lang w:val="en-US"/>
        </w:rPr>
        <w:t>CIELab</w:t>
      </w:r>
      <w:proofErr w:type="spellEnd"/>
      <w:r w:rsidR="00C82B5E">
        <w:rPr>
          <w:lang w:val="en-US"/>
        </w:rPr>
        <w:t xml:space="preserve"> coordinates (L</w:t>
      </w:r>
      <w:r w:rsidR="00C82B5E" w:rsidRPr="0001631C">
        <w:rPr>
          <w:vertAlign w:val="superscript"/>
          <w:lang w:val="en-US"/>
        </w:rPr>
        <w:t>*</w:t>
      </w:r>
      <w:r w:rsidR="00C82B5E">
        <w:rPr>
          <w:lang w:val="en-US"/>
        </w:rPr>
        <w:t>, a</w:t>
      </w:r>
      <w:r w:rsidR="00C82B5E" w:rsidRPr="0001631C">
        <w:rPr>
          <w:vertAlign w:val="superscript"/>
          <w:lang w:val="en-US"/>
        </w:rPr>
        <w:t>*</w:t>
      </w:r>
      <w:r w:rsidR="00C82B5E">
        <w:rPr>
          <w:lang w:val="en-US"/>
        </w:rPr>
        <w:t>, b</w:t>
      </w:r>
      <w:r w:rsidR="00C82B5E" w:rsidRPr="0001631C">
        <w:rPr>
          <w:vertAlign w:val="superscript"/>
          <w:lang w:val="en-US"/>
        </w:rPr>
        <w:t>*</w:t>
      </w:r>
      <w:r w:rsidR="00C82B5E">
        <w:rPr>
          <w:lang w:val="en-US"/>
        </w:rPr>
        <w:t>)</w:t>
      </w:r>
      <w:r w:rsidRPr="00FA2507">
        <w:rPr>
          <w:lang w:val="en-US"/>
        </w:rPr>
        <w:t>.</w:t>
      </w:r>
    </w:p>
    <w:tbl>
      <w:tblPr>
        <w:tblW w:w="5000" w:type="pct"/>
        <w:jc w:val="center"/>
        <w:tblCellMar>
          <w:left w:w="70" w:type="dxa"/>
          <w:right w:w="70" w:type="dxa"/>
        </w:tblCellMar>
        <w:tblLook w:val="04A0" w:firstRow="1" w:lastRow="0" w:firstColumn="1" w:lastColumn="0" w:noHBand="0" w:noVBand="1"/>
      </w:tblPr>
      <w:tblGrid>
        <w:gridCol w:w="2540"/>
        <w:gridCol w:w="2005"/>
        <w:gridCol w:w="2005"/>
        <w:gridCol w:w="648"/>
        <w:gridCol w:w="837"/>
        <w:gridCol w:w="752"/>
      </w:tblGrid>
      <w:tr w:rsidR="009977A7" w:rsidRPr="00C34B9A" w14:paraId="1AFD9C5F" w14:textId="77777777" w:rsidTr="004B39AF">
        <w:trPr>
          <w:trHeight w:val="20"/>
          <w:jc w:val="center"/>
        </w:trPr>
        <w:tc>
          <w:tcPr>
            <w:tcW w:w="1445" w:type="pct"/>
            <w:tcBorders>
              <w:top w:val="single" w:sz="12" w:space="0" w:color="FF0000"/>
              <w:left w:val="nil"/>
              <w:bottom w:val="single" w:sz="4" w:space="0" w:color="auto"/>
            </w:tcBorders>
            <w:shd w:val="clear" w:color="000000" w:fill="FFFFFF"/>
            <w:hideMark/>
          </w:tcPr>
          <w:p w14:paraId="79B0E191" w14:textId="4485B74A" w:rsidR="009977A7" w:rsidRPr="00D0255E" w:rsidRDefault="00B00D5F" w:rsidP="00E36132">
            <w:pPr>
              <w:spacing w:line="240" w:lineRule="auto"/>
              <w:jc w:val="left"/>
              <w:rPr>
                <w:rFonts w:cs="Arial"/>
                <w:bCs/>
                <w:szCs w:val="18"/>
                <w:lang w:val="en-US"/>
              </w:rPr>
            </w:pPr>
            <w:proofErr w:type="spellStart"/>
            <w:r w:rsidRPr="00D0255E">
              <w:rPr>
                <w:rFonts w:cs="Arial"/>
                <w:bCs/>
                <w:szCs w:val="18"/>
                <w:lang w:val="en-US"/>
              </w:rPr>
              <w:t>Chemico</w:t>
            </w:r>
            <w:proofErr w:type="spellEnd"/>
            <w:r w:rsidRPr="00D0255E">
              <w:rPr>
                <w:rFonts w:cs="Arial"/>
                <w:bCs/>
                <w:szCs w:val="18"/>
                <w:lang w:val="en-US"/>
              </w:rPr>
              <w:t>-</w:t>
            </w:r>
            <w:r w:rsidR="009977A7" w:rsidRPr="00D0255E">
              <w:rPr>
                <w:rFonts w:cs="Arial"/>
                <w:bCs/>
                <w:szCs w:val="18"/>
                <w:lang w:val="en-US"/>
              </w:rPr>
              <w:t>Physical property</w:t>
            </w:r>
          </w:p>
        </w:tc>
        <w:tc>
          <w:tcPr>
            <w:tcW w:w="1141" w:type="pct"/>
            <w:tcBorders>
              <w:top w:val="single" w:sz="12" w:space="0" w:color="FF0000"/>
              <w:bottom w:val="single" w:sz="4" w:space="0" w:color="auto"/>
            </w:tcBorders>
            <w:shd w:val="clear" w:color="000000" w:fill="FFFFFF"/>
            <w:hideMark/>
          </w:tcPr>
          <w:p w14:paraId="11CA74BC" w14:textId="76B76AF1" w:rsidR="009977A7" w:rsidRPr="00D0255E" w:rsidRDefault="000218B8" w:rsidP="00E36132">
            <w:pPr>
              <w:spacing w:line="240" w:lineRule="auto"/>
              <w:jc w:val="center"/>
              <w:rPr>
                <w:rFonts w:cs="Arial"/>
                <w:bCs/>
                <w:szCs w:val="18"/>
                <w:lang w:val="en-US"/>
              </w:rPr>
            </w:pPr>
            <w:r w:rsidRPr="00D0255E">
              <w:rPr>
                <w:rFonts w:cs="Arial"/>
                <w:bCs/>
                <w:szCs w:val="18"/>
                <w:lang w:val="en-US"/>
              </w:rPr>
              <w:t>Lentil</w:t>
            </w:r>
          </w:p>
        </w:tc>
        <w:tc>
          <w:tcPr>
            <w:tcW w:w="1141" w:type="pct"/>
            <w:tcBorders>
              <w:top w:val="single" w:sz="12" w:space="0" w:color="FF0000"/>
              <w:bottom w:val="single" w:sz="4" w:space="0" w:color="auto"/>
            </w:tcBorders>
            <w:shd w:val="clear" w:color="000000" w:fill="FFFFFF"/>
            <w:hideMark/>
          </w:tcPr>
          <w:p w14:paraId="1EED09EB" w14:textId="2D8C8562" w:rsidR="009977A7" w:rsidRPr="00D0255E" w:rsidRDefault="0079140A" w:rsidP="00E36132">
            <w:pPr>
              <w:spacing w:line="240" w:lineRule="auto"/>
              <w:ind w:left="-124" w:firstLine="124"/>
              <w:jc w:val="center"/>
              <w:rPr>
                <w:rFonts w:cs="Arial"/>
                <w:bCs/>
                <w:szCs w:val="18"/>
                <w:lang w:val="en-US"/>
              </w:rPr>
            </w:pPr>
            <w:r w:rsidRPr="00D0255E">
              <w:rPr>
                <w:rFonts w:cs="Arial"/>
                <w:bCs/>
                <w:szCs w:val="18"/>
                <w:lang w:val="en-US"/>
              </w:rPr>
              <w:t>Lentil Malt</w:t>
            </w:r>
          </w:p>
        </w:tc>
        <w:tc>
          <w:tcPr>
            <w:tcW w:w="1273" w:type="pct"/>
            <w:gridSpan w:val="3"/>
            <w:tcBorders>
              <w:top w:val="single" w:sz="12" w:space="0" w:color="FF0000"/>
              <w:bottom w:val="single" w:sz="4" w:space="0" w:color="auto"/>
              <w:right w:val="nil"/>
            </w:tcBorders>
            <w:shd w:val="clear" w:color="000000" w:fill="FFFFFF"/>
            <w:hideMark/>
          </w:tcPr>
          <w:p w14:paraId="06A24A00" w14:textId="77777777" w:rsidR="009977A7" w:rsidRPr="00D0255E" w:rsidRDefault="009977A7" w:rsidP="00E36132">
            <w:pPr>
              <w:spacing w:line="240" w:lineRule="auto"/>
              <w:jc w:val="center"/>
              <w:rPr>
                <w:rFonts w:cs="Arial"/>
                <w:bCs/>
                <w:szCs w:val="18"/>
                <w:lang w:val="en-US"/>
              </w:rPr>
            </w:pPr>
            <w:r w:rsidRPr="00D0255E">
              <w:rPr>
                <w:rFonts w:cs="Arial"/>
                <w:bCs/>
                <w:szCs w:val="18"/>
                <w:lang w:val="en-US"/>
              </w:rPr>
              <w:t>Unit</w:t>
            </w:r>
          </w:p>
        </w:tc>
      </w:tr>
      <w:tr w:rsidR="000E3FCD" w:rsidRPr="00FA2507" w14:paraId="2979CBEA" w14:textId="77777777" w:rsidTr="00D31CE1">
        <w:trPr>
          <w:trHeight w:val="20"/>
          <w:jc w:val="center"/>
        </w:trPr>
        <w:tc>
          <w:tcPr>
            <w:tcW w:w="1445" w:type="pct"/>
            <w:tcBorders>
              <w:top w:val="single" w:sz="4" w:space="0" w:color="auto"/>
              <w:left w:val="nil"/>
              <w:right w:val="nil"/>
            </w:tcBorders>
            <w:shd w:val="clear" w:color="000000" w:fill="FFFFFF"/>
          </w:tcPr>
          <w:p w14:paraId="77AEC342" w14:textId="214B24A1" w:rsidR="000E3FCD" w:rsidRPr="00FA2507" w:rsidRDefault="000E3FCD" w:rsidP="000E3FCD">
            <w:pPr>
              <w:spacing w:line="240" w:lineRule="auto"/>
              <w:jc w:val="left"/>
              <w:rPr>
                <w:rFonts w:eastAsiaTheme="minorHAnsi" w:cs="Arial"/>
                <w:color w:val="000000"/>
                <w:szCs w:val="18"/>
                <w:lang w:val="en-US"/>
              </w:rPr>
            </w:pPr>
            <w:r w:rsidRPr="00FA2507">
              <w:rPr>
                <w:lang w:val="en-US"/>
              </w:rPr>
              <w:t>Raw protein</w:t>
            </w:r>
          </w:p>
        </w:tc>
        <w:tc>
          <w:tcPr>
            <w:tcW w:w="1141" w:type="pct"/>
            <w:tcBorders>
              <w:top w:val="single" w:sz="4" w:space="0" w:color="auto"/>
              <w:left w:val="nil"/>
              <w:right w:val="nil"/>
            </w:tcBorders>
            <w:shd w:val="clear" w:color="000000" w:fill="FFFFFF"/>
          </w:tcPr>
          <w:p w14:paraId="0685A8E6" w14:textId="0C33C697" w:rsidR="000E3FCD" w:rsidRPr="006D2F0E" w:rsidRDefault="000E3FCD" w:rsidP="000E3FCD">
            <w:pPr>
              <w:spacing w:line="240" w:lineRule="auto"/>
              <w:jc w:val="center"/>
              <w:rPr>
                <w:rFonts w:cs="Arial"/>
                <w:color w:val="000000"/>
                <w:szCs w:val="18"/>
                <w:lang w:val="en-US" w:eastAsia="it-IT"/>
              </w:rPr>
            </w:pPr>
            <w:r w:rsidRPr="006D2F0E">
              <w:rPr>
                <w:lang w:val="en-US"/>
              </w:rPr>
              <w:t>22.82</w:t>
            </w:r>
            <w:r w:rsidRPr="006D2F0E">
              <w:rPr>
                <w:rFonts w:cs="Arial"/>
                <w:lang w:val="en-US"/>
              </w:rPr>
              <w:t>±1.90</w:t>
            </w:r>
            <w:r w:rsidR="00C84E22" w:rsidRPr="006D2F0E">
              <w:rPr>
                <w:rFonts w:cs="Arial"/>
                <w:lang w:val="en-US"/>
              </w:rPr>
              <w:t xml:space="preserve"> </w:t>
            </w:r>
            <w:r w:rsidR="00C84E22" w:rsidRPr="006D2F0E">
              <w:rPr>
                <w:rFonts w:cs="Arial"/>
                <w:vertAlign w:val="superscript"/>
                <w:lang w:val="en-US"/>
              </w:rPr>
              <w:t>a</w:t>
            </w:r>
          </w:p>
        </w:tc>
        <w:tc>
          <w:tcPr>
            <w:tcW w:w="1141" w:type="pct"/>
            <w:tcBorders>
              <w:top w:val="single" w:sz="4" w:space="0" w:color="auto"/>
              <w:left w:val="nil"/>
              <w:right w:val="nil"/>
            </w:tcBorders>
            <w:shd w:val="clear" w:color="000000" w:fill="FFFFFF"/>
          </w:tcPr>
          <w:p w14:paraId="50AD4503" w14:textId="7CAC8458" w:rsidR="000E3FCD" w:rsidRPr="006D2F0E" w:rsidRDefault="000E3FCD" w:rsidP="000E3FCD">
            <w:pPr>
              <w:spacing w:line="240" w:lineRule="auto"/>
              <w:jc w:val="center"/>
              <w:rPr>
                <w:rFonts w:cs="Arial"/>
                <w:color w:val="000000"/>
                <w:szCs w:val="18"/>
                <w:lang w:val="en-US" w:eastAsia="it-IT"/>
              </w:rPr>
            </w:pPr>
            <w:r w:rsidRPr="006D2F0E">
              <w:rPr>
                <w:lang w:val="en-US"/>
              </w:rPr>
              <w:t>24.01</w:t>
            </w:r>
            <w:r w:rsidRPr="006D2F0E">
              <w:rPr>
                <w:rFonts w:cs="Arial"/>
                <w:lang w:val="en-US"/>
              </w:rPr>
              <w:t>±2.00</w:t>
            </w:r>
            <w:r w:rsidR="00C84E22" w:rsidRPr="006D2F0E">
              <w:rPr>
                <w:rFonts w:cs="Arial"/>
                <w:vertAlign w:val="superscript"/>
                <w:lang w:val="en-US"/>
              </w:rPr>
              <w:t xml:space="preserve"> a</w:t>
            </w:r>
          </w:p>
        </w:tc>
        <w:tc>
          <w:tcPr>
            <w:tcW w:w="1273" w:type="pct"/>
            <w:gridSpan w:val="3"/>
            <w:tcBorders>
              <w:top w:val="single" w:sz="4" w:space="0" w:color="auto"/>
              <w:left w:val="nil"/>
              <w:right w:val="nil"/>
            </w:tcBorders>
            <w:shd w:val="clear" w:color="000000" w:fill="FFFFFF"/>
          </w:tcPr>
          <w:p w14:paraId="223D6C8B" w14:textId="5EB88551" w:rsidR="000E3FCD" w:rsidRPr="00FA2507" w:rsidRDefault="000E3FCD" w:rsidP="000E3FCD">
            <w:pPr>
              <w:spacing w:line="240" w:lineRule="auto"/>
              <w:jc w:val="center"/>
              <w:rPr>
                <w:rFonts w:cs="Arial"/>
                <w:color w:val="000000"/>
                <w:szCs w:val="18"/>
                <w:lang w:val="en-US"/>
              </w:rPr>
            </w:pPr>
            <w:r w:rsidRPr="00FA2507">
              <w:rPr>
                <w:rFonts w:cs="Arial"/>
                <w:color w:val="000000"/>
                <w:szCs w:val="18"/>
                <w:lang w:val="en-US"/>
              </w:rPr>
              <w:t>g/100 g dm</w:t>
            </w:r>
          </w:p>
        </w:tc>
      </w:tr>
      <w:tr w:rsidR="000E3FCD" w:rsidRPr="00FA2507" w14:paraId="1596F29C" w14:textId="77777777" w:rsidTr="00D31CE1">
        <w:trPr>
          <w:trHeight w:val="20"/>
          <w:jc w:val="center"/>
        </w:trPr>
        <w:tc>
          <w:tcPr>
            <w:tcW w:w="1445" w:type="pct"/>
            <w:tcBorders>
              <w:left w:val="nil"/>
              <w:bottom w:val="nil"/>
              <w:right w:val="nil"/>
            </w:tcBorders>
            <w:shd w:val="clear" w:color="000000" w:fill="FFFFFF"/>
          </w:tcPr>
          <w:p w14:paraId="4090AB6C" w14:textId="5C3C24A2" w:rsidR="000E3FCD" w:rsidRPr="00FA2507" w:rsidRDefault="000E3FCD" w:rsidP="000E3FCD">
            <w:pPr>
              <w:spacing w:line="240" w:lineRule="auto"/>
              <w:jc w:val="left"/>
              <w:rPr>
                <w:rFonts w:eastAsiaTheme="minorHAnsi" w:cs="Arial"/>
                <w:color w:val="000000"/>
                <w:szCs w:val="18"/>
                <w:lang w:val="en-US"/>
              </w:rPr>
            </w:pPr>
            <w:r w:rsidRPr="00FA2507">
              <w:rPr>
                <w:lang w:val="en-US"/>
              </w:rPr>
              <w:t>Total Starch (TS)</w:t>
            </w:r>
          </w:p>
        </w:tc>
        <w:tc>
          <w:tcPr>
            <w:tcW w:w="1141" w:type="pct"/>
            <w:tcBorders>
              <w:left w:val="nil"/>
              <w:bottom w:val="nil"/>
              <w:right w:val="nil"/>
            </w:tcBorders>
            <w:shd w:val="clear" w:color="000000" w:fill="FFFFFF"/>
          </w:tcPr>
          <w:p w14:paraId="090D18CB" w14:textId="14117890" w:rsidR="000E3FCD" w:rsidRPr="006D2F0E" w:rsidRDefault="000E3FCD" w:rsidP="000E3FCD">
            <w:pPr>
              <w:spacing w:line="240" w:lineRule="auto"/>
              <w:jc w:val="center"/>
              <w:rPr>
                <w:rFonts w:cs="Arial"/>
                <w:color w:val="000000"/>
                <w:szCs w:val="18"/>
                <w:lang w:val="en-US" w:eastAsia="it-IT"/>
              </w:rPr>
            </w:pPr>
            <w:r w:rsidRPr="006D2F0E">
              <w:rPr>
                <w:rFonts w:cs="Arial"/>
                <w:szCs w:val="18"/>
                <w:lang w:val="en-US"/>
              </w:rPr>
              <w:t>44.98</w:t>
            </w:r>
            <w:r w:rsidRPr="006D2F0E">
              <w:rPr>
                <w:rFonts w:cs="Arial"/>
                <w:lang w:val="en-US"/>
              </w:rPr>
              <w:t>±4.22</w:t>
            </w:r>
            <w:r w:rsidR="00C84E22" w:rsidRPr="006D2F0E">
              <w:rPr>
                <w:rFonts w:cs="Arial"/>
                <w:vertAlign w:val="superscript"/>
                <w:lang w:val="en-US"/>
              </w:rPr>
              <w:t xml:space="preserve"> a</w:t>
            </w:r>
          </w:p>
        </w:tc>
        <w:tc>
          <w:tcPr>
            <w:tcW w:w="1141" w:type="pct"/>
            <w:tcBorders>
              <w:left w:val="nil"/>
              <w:bottom w:val="nil"/>
              <w:right w:val="nil"/>
            </w:tcBorders>
            <w:shd w:val="clear" w:color="000000" w:fill="FFFFFF"/>
          </w:tcPr>
          <w:p w14:paraId="567CCCF5" w14:textId="3BBD4DF7" w:rsidR="000E3FCD" w:rsidRPr="006D2F0E" w:rsidRDefault="000E3FCD" w:rsidP="000E3FCD">
            <w:pPr>
              <w:spacing w:line="240" w:lineRule="auto"/>
              <w:jc w:val="center"/>
              <w:rPr>
                <w:rFonts w:cs="Arial"/>
                <w:color w:val="000000"/>
                <w:szCs w:val="18"/>
                <w:lang w:val="en-US" w:eastAsia="it-IT"/>
              </w:rPr>
            </w:pPr>
            <w:r w:rsidRPr="006D2F0E">
              <w:rPr>
                <w:rFonts w:cs="Arial"/>
                <w:szCs w:val="18"/>
                <w:lang w:val="en-US"/>
              </w:rPr>
              <w:t>51.10</w:t>
            </w:r>
            <w:r w:rsidRPr="006D2F0E">
              <w:rPr>
                <w:rFonts w:cs="Arial"/>
                <w:lang w:val="en-US"/>
              </w:rPr>
              <w:t>±3.09</w:t>
            </w:r>
            <w:r w:rsidR="00C84E22" w:rsidRPr="006D2F0E">
              <w:rPr>
                <w:rFonts w:cs="Arial"/>
                <w:vertAlign w:val="superscript"/>
                <w:lang w:val="en-US"/>
              </w:rPr>
              <w:t xml:space="preserve"> a</w:t>
            </w:r>
          </w:p>
        </w:tc>
        <w:tc>
          <w:tcPr>
            <w:tcW w:w="1273" w:type="pct"/>
            <w:gridSpan w:val="3"/>
            <w:tcBorders>
              <w:left w:val="nil"/>
              <w:bottom w:val="nil"/>
              <w:right w:val="nil"/>
            </w:tcBorders>
            <w:shd w:val="clear" w:color="000000" w:fill="FFFFFF"/>
          </w:tcPr>
          <w:p w14:paraId="0CCFA91A" w14:textId="64AB34E2" w:rsidR="000E3FCD" w:rsidRPr="00FA2507" w:rsidRDefault="000E3FCD" w:rsidP="000E3FCD">
            <w:pPr>
              <w:spacing w:line="240" w:lineRule="auto"/>
              <w:jc w:val="center"/>
              <w:rPr>
                <w:rFonts w:cs="Arial"/>
                <w:color w:val="000000"/>
                <w:szCs w:val="18"/>
                <w:lang w:val="en-US"/>
              </w:rPr>
            </w:pPr>
            <w:r w:rsidRPr="00FA2507">
              <w:rPr>
                <w:rFonts w:cs="Arial"/>
                <w:color w:val="000000"/>
                <w:szCs w:val="18"/>
                <w:lang w:val="en-US"/>
              </w:rPr>
              <w:t>g/100 g dm</w:t>
            </w:r>
          </w:p>
        </w:tc>
      </w:tr>
      <w:tr w:rsidR="000E3FCD" w:rsidRPr="00FA2507" w14:paraId="0AB4E19F" w14:textId="77777777" w:rsidTr="00D31CE1">
        <w:trPr>
          <w:trHeight w:val="20"/>
          <w:jc w:val="center"/>
        </w:trPr>
        <w:tc>
          <w:tcPr>
            <w:tcW w:w="1445" w:type="pct"/>
            <w:tcBorders>
              <w:left w:val="nil"/>
              <w:bottom w:val="nil"/>
              <w:right w:val="nil"/>
            </w:tcBorders>
            <w:shd w:val="clear" w:color="000000" w:fill="FFFFFF"/>
          </w:tcPr>
          <w:p w14:paraId="5AE60BEF" w14:textId="043E18C5" w:rsidR="000E3FCD" w:rsidRPr="00FA2507" w:rsidRDefault="000E3FCD" w:rsidP="000E3FCD">
            <w:pPr>
              <w:spacing w:line="240" w:lineRule="auto"/>
              <w:jc w:val="left"/>
              <w:rPr>
                <w:rFonts w:eastAsiaTheme="minorHAnsi" w:cs="Arial"/>
                <w:color w:val="000000"/>
                <w:szCs w:val="18"/>
                <w:lang w:val="en-US"/>
              </w:rPr>
            </w:pPr>
            <w:r w:rsidRPr="00FA2507">
              <w:rPr>
                <w:lang w:val="en-US"/>
              </w:rPr>
              <w:t>Resistant Starch (RS)</w:t>
            </w:r>
          </w:p>
        </w:tc>
        <w:tc>
          <w:tcPr>
            <w:tcW w:w="1141" w:type="pct"/>
            <w:tcBorders>
              <w:left w:val="nil"/>
              <w:bottom w:val="nil"/>
              <w:right w:val="nil"/>
            </w:tcBorders>
            <w:shd w:val="clear" w:color="000000" w:fill="FFFFFF"/>
          </w:tcPr>
          <w:p w14:paraId="4664B1AE" w14:textId="7BD3DB63" w:rsidR="000E3FCD" w:rsidRPr="006D2F0E" w:rsidRDefault="000E3FCD" w:rsidP="000E3FCD">
            <w:pPr>
              <w:spacing w:line="240" w:lineRule="auto"/>
              <w:jc w:val="center"/>
              <w:rPr>
                <w:rFonts w:cs="Arial"/>
                <w:color w:val="000000"/>
                <w:szCs w:val="18"/>
                <w:lang w:val="en-US" w:eastAsia="it-IT"/>
              </w:rPr>
            </w:pPr>
            <w:r w:rsidRPr="006D2F0E">
              <w:rPr>
                <w:lang w:val="en-US"/>
              </w:rPr>
              <w:t xml:space="preserve">  1.44</w:t>
            </w:r>
            <w:r w:rsidRPr="006D2F0E">
              <w:rPr>
                <w:rFonts w:cs="Arial"/>
                <w:lang w:val="en-US"/>
              </w:rPr>
              <w:t>±0.27</w:t>
            </w:r>
            <w:r w:rsidR="00C84E22" w:rsidRPr="006D2F0E">
              <w:rPr>
                <w:rFonts w:cs="Arial"/>
                <w:vertAlign w:val="superscript"/>
                <w:lang w:val="en-US"/>
              </w:rPr>
              <w:t xml:space="preserve"> a</w:t>
            </w:r>
          </w:p>
        </w:tc>
        <w:tc>
          <w:tcPr>
            <w:tcW w:w="1141" w:type="pct"/>
            <w:tcBorders>
              <w:left w:val="nil"/>
              <w:bottom w:val="nil"/>
              <w:right w:val="nil"/>
            </w:tcBorders>
            <w:shd w:val="clear" w:color="000000" w:fill="FFFFFF"/>
          </w:tcPr>
          <w:p w14:paraId="20014298" w14:textId="19BE199E" w:rsidR="000E3FCD" w:rsidRPr="006D2F0E" w:rsidRDefault="000E3FCD" w:rsidP="000E3FCD">
            <w:pPr>
              <w:spacing w:line="240" w:lineRule="auto"/>
              <w:jc w:val="center"/>
              <w:rPr>
                <w:rFonts w:cs="Arial"/>
                <w:color w:val="000000"/>
                <w:szCs w:val="18"/>
                <w:lang w:val="en-US" w:eastAsia="it-IT"/>
              </w:rPr>
            </w:pPr>
            <w:r w:rsidRPr="006D2F0E">
              <w:rPr>
                <w:lang w:val="en-US"/>
              </w:rPr>
              <w:t xml:space="preserve">  1.62</w:t>
            </w:r>
            <w:r w:rsidRPr="006D2F0E">
              <w:rPr>
                <w:rFonts w:cs="Arial"/>
                <w:lang w:val="en-US"/>
              </w:rPr>
              <w:t>±0.15</w:t>
            </w:r>
            <w:r w:rsidR="00C84E22" w:rsidRPr="006D2F0E">
              <w:rPr>
                <w:rFonts w:cs="Arial"/>
                <w:vertAlign w:val="superscript"/>
                <w:lang w:val="en-US"/>
              </w:rPr>
              <w:t xml:space="preserve"> a</w:t>
            </w:r>
          </w:p>
        </w:tc>
        <w:tc>
          <w:tcPr>
            <w:tcW w:w="1273" w:type="pct"/>
            <w:gridSpan w:val="3"/>
            <w:tcBorders>
              <w:left w:val="nil"/>
              <w:bottom w:val="nil"/>
              <w:right w:val="nil"/>
            </w:tcBorders>
            <w:shd w:val="clear" w:color="000000" w:fill="FFFFFF"/>
          </w:tcPr>
          <w:p w14:paraId="6B6487A6" w14:textId="1718AEC0" w:rsidR="000E3FCD" w:rsidRPr="00FA2507" w:rsidRDefault="000E3FCD" w:rsidP="000E3FCD">
            <w:pPr>
              <w:spacing w:line="240" w:lineRule="auto"/>
              <w:jc w:val="center"/>
              <w:rPr>
                <w:rFonts w:cs="Arial"/>
                <w:color w:val="000000"/>
                <w:szCs w:val="18"/>
                <w:lang w:val="en-US"/>
              </w:rPr>
            </w:pPr>
            <w:r w:rsidRPr="00FA2507">
              <w:rPr>
                <w:rFonts w:cs="Arial"/>
                <w:color w:val="000000"/>
                <w:szCs w:val="18"/>
                <w:lang w:val="en-US"/>
              </w:rPr>
              <w:t>g/100 g dm</w:t>
            </w:r>
          </w:p>
        </w:tc>
      </w:tr>
      <w:tr w:rsidR="000E3FCD" w:rsidRPr="00FA2507" w14:paraId="6A0FCC13" w14:textId="77777777" w:rsidTr="00D31CE1">
        <w:trPr>
          <w:trHeight w:val="20"/>
          <w:jc w:val="center"/>
        </w:trPr>
        <w:tc>
          <w:tcPr>
            <w:tcW w:w="1445" w:type="pct"/>
            <w:tcBorders>
              <w:left w:val="nil"/>
              <w:bottom w:val="nil"/>
              <w:right w:val="nil"/>
            </w:tcBorders>
            <w:shd w:val="clear" w:color="000000" w:fill="FFFFFF"/>
          </w:tcPr>
          <w:p w14:paraId="58403D0B" w14:textId="52FCF7FE" w:rsidR="000E3FCD" w:rsidRPr="00FA2507" w:rsidRDefault="000E3FCD" w:rsidP="000E3FCD">
            <w:pPr>
              <w:spacing w:line="240" w:lineRule="auto"/>
              <w:jc w:val="left"/>
              <w:rPr>
                <w:rFonts w:eastAsiaTheme="minorHAnsi" w:cs="Arial"/>
                <w:color w:val="000000"/>
                <w:szCs w:val="18"/>
                <w:lang w:val="en-US"/>
              </w:rPr>
            </w:pPr>
            <w:r w:rsidRPr="00FA2507">
              <w:rPr>
                <w:lang w:val="en-US"/>
              </w:rPr>
              <w:t>Phytic Acid (PA)</w:t>
            </w:r>
          </w:p>
        </w:tc>
        <w:tc>
          <w:tcPr>
            <w:tcW w:w="1141" w:type="pct"/>
            <w:tcBorders>
              <w:left w:val="nil"/>
              <w:bottom w:val="nil"/>
              <w:right w:val="nil"/>
            </w:tcBorders>
            <w:shd w:val="clear" w:color="000000" w:fill="FFFFFF"/>
          </w:tcPr>
          <w:p w14:paraId="3372B640" w14:textId="76226E14" w:rsidR="000E3FCD" w:rsidRPr="006D2F0E" w:rsidRDefault="000E3FCD" w:rsidP="000E3FCD">
            <w:pPr>
              <w:spacing w:line="240" w:lineRule="auto"/>
              <w:jc w:val="center"/>
              <w:rPr>
                <w:rFonts w:cs="Arial"/>
                <w:color w:val="000000"/>
                <w:szCs w:val="18"/>
                <w:lang w:val="en-US" w:eastAsia="it-IT"/>
              </w:rPr>
            </w:pPr>
            <w:r w:rsidRPr="006D2F0E">
              <w:rPr>
                <w:lang w:val="en-US"/>
              </w:rPr>
              <w:t xml:space="preserve">  1.36</w:t>
            </w:r>
            <w:r w:rsidRPr="006D2F0E">
              <w:rPr>
                <w:rFonts w:cs="Arial"/>
                <w:lang w:val="en-US"/>
              </w:rPr>
              <w:t>±0.12</w:t>
            </w:r>
            <w:r w:rsidR="00C84E22" w:rsidRPr="006D2F0E">
              <w:rPr>
                <w:rFonts w:cs="Arial"/>
                <w:vertAlign w:val="superscript"/>
                <w:lang w:val="en-US"/>
              </w:rPr>
              <w:t xml:space="preserve"> a</w:t>
            </w:r>
          </w:p>
        </w:tc>
        <w:tc>
          <w:tcPr>
            <w:tcW w:w="1141" w:type="pct"/>
            <w:tcBorders>
              <w:left w:val="nil"/>
              <w:bottom w:val="nil"/>
              <w:right w:val="nil"/>
            </w:tcBorders>
            <w:shd w:val="clear" w:color="000000" w:fill="FFFFFF"/>
          </w:tcPr>
          <w:p w14:paraId="52C67444" w14:textId="4DC51937" w:rsidR="000E3FCD" w:rsidRPr="006D2F0E" w:rsidRDefault="000E3FCD" w:rsidP="000E3FCD">
            <w:pPr>
              <w:spacing w:line="240" w:lineRule="auto"/>
              <w:jc w:val="center"/>
              <w:rPr>
                <w:rFonts w:cs="Arial"/>
                <w:color w:val="000000"/>
                <w:szCs w:val="18"/>
                <w:lang w:val="en-US" w:eastAsia="it-IT"/>
              </w:rPr>
            </w:pPr>
            <w:r w:rsidRPr="006D2F0E">
              <w:rPr>
                <w:lang w:val="en-US"/>
              </w:rPr>
              <w:t xml:space="preserve">  0.76</w:t>
            </w:r>
            <w:r w:rsidRPr="006D2F0E">
              <w:rPr>
                <w:rFonts w:cs="Arial"/>
                <w:lang w:val="en-US"/>
              </w:rPr>
              <w:t>±0.06</w:t>
            </w:r>
            <w:r w:rsidR="00C84E22" w:rsidRPr="006D2F0E">
              <w:rPr>
                <w:rFonts w:cs="Arial"/>
                <w:vertAlign w:val="superscript"/>
                <w:lang w:val="en-US"/>
              </w:rPr>
              <w:t xml:space="preserve"> b</w:t>
            </w:r>
          </w:p>
        </w:tc>
        <w:tc>
          <w:tcPr>
            <w:tcW w:w="1273" w:type="pct"/>
            <w:gridSpan w:val="3"/>
            <w:tcBorders>
              <w:left w:val="nil"/>
              <w:bottom w:val="nil"/>
              <w:right w:val="nil"/>
            </w:tcBorders>
            <w:shd w:val="clear" w:color="000000" w:fill="FFFFFF"/>
          </w:tcPr>
          <w:p w14:paraId="22672554" w14:textId="28F4BDC3" w:rsidR="000E3FCD" w:rsidRPr="00FA2507" w:rsidRDefault="000E3FCD" w:rsidP="000E3FCD">
            <w:pPr>
              <w:spacing w:line="240" w:lineRule="auto"/>
              <w:jc w:val="center"/>
              <w:rPr>
                <w:rFonts w:cs="Arial"/>
                <w:color w:val="000000"/>
                <w:szCs w:val="18"/>
                <w:lang w:val="en-US"/>
              </w:rPr>
            </w:pPr>
            <w:r w:rsidRPr="00FA2507">
              <w:rPr>
                <w:rFonts w:cs="Arial"/>
                <w:color w:val="000000"/>
                <w:szCs w:val="18"/>
                <w:lang w:val="en-US"/>
              </w:rPr>
              <w:t>g/100 g dm</w:t>
            </w:r>
          </w:p>
        </w:tc>
      </w:tr>
      <w:tr w:rsidR="000E3FCD" w:rsidRPr="00FA2507" w14:paraId="1B3C9AB7" w14:textId="77777777" w:rsidTr="000E3FCD">
        <w:trPr>
          <w:trHeight w:val="20"/>
          <w:jc w:val="center"/>
        </w:trPr>
        <w:tc>
          <w:tcPr>
            <w:tcW w:w="1445" w:type="pct"/>
            <w:tcBorders>
              <w:left w:val="nil"/>
              <w:right w:val="nil"/>
            </w:tcBorders>
            <w:shd w:val="clear" w:color="000000" w:fill="FFFFFF"/>
          </w:tcPr>
          <w:p w14:paraId="7B14D675" w14:textId="53007906" w:rsidR="000E3FCD" w:rsidRPr="00FA2507" w:rsidRDefault="000E3FCD" w:rsidP="000E3FCD">
            <w:pPr>
              <w:spacing w:line="240" w:lineRule="auto"/>
              <w:jc w:val="left"/>
              <w:rPr>
                <w:rFonts w:eastAsiaTheme="minorHAnsi" w:cs="Arial"/>
                <w:color w:val="000000"/>
                <w:szCs w:val="18"/>
                <w:lang w:val="en-US"/>
              </w:rPr>
            </w:pPr>
            <w:r w:rsidRPr="00FA2507">
              <w:rPr>
                <w:rFonts w:cs="Arial"/>
                <w:szCs w:val="18"/>
                <w:lang w:val="en-US"/>
              </w:rPr>
              <w:t>Raffinose (R)</w:t>
            </w:r>
          </w:p>
        </w:tc>
        <w:tc>
          <w:tcPr>
            <w:tcW w:w="1141" w:type="pct"/>
            <w:tcBorders>
              <w:left w:val="nil"/>
              <w:right w:val="nil"/>
            </w:tcBorders>
            <w:shd w:val="clear" w:color="000000" w:fill="FFFFFF"/>
          </w:tcPr>
          <w:p w14:paraId="6974335F" w14:textId="21E5EBE1" w:rsidR="000E3FCD" w:rsidRPr="006D2F0E" w:rsidRDefault="000E3FCD" w:rsidP="000E3FCD">
            <w:pPr>
              <w:spacing w:line="240" w:lineRule="auto"/>
              <w:jc w:val="center"/>
              <w:rPr>
                <w:rFonts w:cs="Arial"/>
                <w:color w:val="000000"/>
                <w:szCs w:val="18"/>
                <w:lang w:val="en-US" w:eastAsia="it-IT"/>
              </w:rPr>
            </w:pPr>
            <w:r w:rsidRPr="006D2F0E">
              <w:rPr>
                <w:lang w:val="en-US"/>
              </w:rPr>
              <w:t xml:space="preserve">  4.26</w:t>
            </w:r>
            <w:r w:rsidRPr="006D2F0E">
              <w:rPr>
                <w:rFonts w:cs="Arial"/>
                <w:lang w:val="en-US"/>
              </w:rPr>
              <w:t>±0.46</w:t>
            </w:r>
            <w:r w:rsidR="00C84E22" w:rsidRPr="006D2F0E">
              <w:rPr>
                <w:rFonts w:cs="Arial"/>
                <w:vertAlign w:val="superscript"/>
                <w:lang w:val="en-US"/>
              </w:rPr>
              <w:t xml:space="preserve"> a</w:t>
            </w:r>
          </w:p>
        </w:tc>
        <w:tc>
          <w:tcPr>
            <w:tcW w:w="1141" w:type="pct"/>
            <w:tcBorders>
              <w:left w:val="nil"/>
              <w:right w:val="nil"/>
            </w:tcBorders>
            <w:shd w:val="clear" w:color="000000" w:fill="FFFFFF"/>
          </w:tcPr>
          <w:p w14:paraId="29E3C0DE" w14:textId="67AA3DE1" w:rsidR="000E3FCD" w:rsidRPr="006D2F0E" w:rsidRDefault="000E3FCD" w:rsidP="000E3FCD">
            <w:pPr>
              <w:spacing w:line="240" w:lineRule="auto"/>
              <w:jc w:val="center"/>
              <w:rPr>
                <w:rFonts w:cs="Arial"/>
                <w:color w:val="000000"/>
                <w:szCs w:val="18"/>
                <w:lang w:val="en-US" w:eastAsia="it-IT"/>
              </w:rPr>
            </w:pPr>
            <w:r w:rsidRPr="006D2F0E">
              <w:rPr>
                <w:lang w:val="en-US"/>
              </w:rPr>
              <w:t xml:space="preserve">  0.20</w:t>
            </w:r>
            <w:r w:rsidRPr="006D2F0E">
              <w:rPr>
                <w:rFonts w:cs="Arial"/>
                <w:lang w:val="en-US"/>
              </w:rPr>
              <w:t>±0.14</w:t>
            </w:r>
            <w:r w:rsidR="00C84E22" w:rsidRPr="006D2F0E">
              <w:rPr>
                <w:rFonts w:cs="Arial"/>
                <w:vertAlign w:val="superscript"/>
                <w:lang w:val="en-US"/>
              </w:rPr>
              <w:t xml:space="preserve"> b</w:t>
            </w:r>
          </w:p>
        </w:tc>
        <w:tc>
          <w:tcPr>
            <w:tcW w:w="1273" w:type="pct"/>
            <w:gridSpan w:val="3"/>
            <w:tcBorders>
              <w:left w:val="nil"/>
              <w:right w:val="nil"/>
            </w:tcBorders>
            <w:shd w:val="clear" w:color="000000" w:fill="FFFFFF"/>
          </w:tcPr>
          <w:p w14:paraId="216ADA12" w14:textId="5020BCA7" w:rsidR="000E3FCD" w:rsidRPr="00FA2507" w:rsidRDefault="000E3FCD" w:rsidP="000E3FCD">
            <w:pPr>
              <w:spacing w:line="240" w:lineRule="auto"/>
              <w:jc w:val="center"/>
              <w:rPr>
                <w:rFonts w:cs="Arial"/>
                <w:color w:val="000000"/>
                <w:szCs w:val="18"/>
                <w:lang w:val="en-US"/>
              </w:rPr>
            </w:pPr>
            <w:r w:rsidRPr="00FA2507">
              <w:rPr>
                <w:rFonts w:cs="Arial"/>
                <w:color w:val="000000"/>
                <w:szCs w:val="18"/>
                <w:lang w:val="en-US"/>
              </w:rPr>
              <w:t>g/100 g dm</w:t>
            </w:r>
          </w:p>
        </w:tc>
      </w:tr>
      <w:tr w:rsidR="009977A7" w:rsidRPr="00FA2507" w14:paraId="2B90FA58" w14:textId="77777777" w:rsidTr="000E3FCD">
        <w:trPr>
          <w:trHeight w:val="20"/>
          <w:jc w:val="center"/>
        </w:trPr>
        <w:tc>
          <w:tcPr>
            <w:tcW w:w="1445" w:type="pct"/>
            <w:tcBorders>
              <w:left w:val="nil"/>
              <w:bottom w:val="nil"/>
              <w:right w:val="nil"/>
            </w:tcBorders>
            <w:shd w:val="clear" w:color="000000" w:fill="FFFFFF"/>
            <w:hideMark/>
          </w:tcPr>
          <w:p w14:paraId="0E64AF19" w14:textId="77777777" w:rsidR="009977A7" w:rsidRPr="00FA2507" w:rsidRDefault="009977A7" w:rsidP="00E36132">
            <w:pPr>
              <w:spacing w:line="240" w:lineRule="auto"/>
              <w:jc w:val="left"/>
              <w:rPr>
                <w:rFonts w:cs="Arial"/>
                <w:color w:val="000000"/>
                <w:szCs w:val="18"/>
                <w:lang w:val="en-US"/>
              </w:rPr>
            </w:pPr>
            <w:r w:rsidRPr="00FA2507">
              <w:rPr>
                <w:rFonts w:eastAsiaTheme="minorHAnsi" w:cs="Arial"/>
                <w:color w:val="000000"/>
                <w:szCs w:val="18"/>
                <w:lang w:val="en-US"/>
              </w:rPr>
              <w:t>Seed weight (m</w:t>
            </w:r>
            <w:r w:rsidRPr="00FA2507">
              <w:rPr>
                <w:rFonts w:eastAsiaTheme="minorHAnsi" w:cs="Arial"/>
                <w:color w:val="000000"/>
                <w:szCs w:val="18"/>
                <w:vertAlign w:val="subscript"/>
                <w:lang w:val="en-US"/>
              </w:rPr>
              <w:t>S</w:t>
            </w:r>
            <w:r w:rsidRPr="00FA2507">
              <w:rPr>
                <w:rFonts w:eastAsiaTheme="minorHAnsi" w:cs="Arial"/>
                <w:color w:val="000000"/>
                <w:szCs w:val="18"/>
                <w:lang w:val="en-US"/>
              </w:rPr>
              <w:t>)</w:t>
            </w:r>
          </w:p>
        </w:tc>
        <w:tc>
          <w:tcPr>
            <w:tcW w:w="1141" w:type="pct"/>
            <w:tcBorders>
              <w:left w:val="nil"/>
              <w:bottom w:val="nil"/>
              <w:right w:val="nil"/>
            </w:tcBorders>
            <w:shd w:val="clear" w:color="000000" w:fill="FFFFFF"/>
            <w:vAlign w:val="center"/>
            <w:hideMark/>
          </w:tcPr>
          <w:p w14:paraId="479E099B" w14:textId="0C96DEE6"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2627B0" w:rsidRPr="00FA2507">
              <w:rPr>
                <w:rFonts w:cs="Arial"/>
                <w:color w:val="000000"/>
                <w:szCs w:val="18"/>
                <w:lang w:val="en-US" w:eastAsia="it-IT"/>
              </w:rPr>
              <w:t>059</w:t>
            </w:r>
            <w:r w:rsidRPr="00FA2507">
              <w:rPr>
                <w:rFonts w:cs="Arial"/>
                <w:color w:val="000000"/>
                <w:szCs w:val="18"/>
                <w:lang w:val="en-US"/>
              </w:rPr>
              <w:t>±</w:t>
            </w:r>
            <w:r w:rsidRPr="00FA2507">
              <w:rPr>
                <w:rFonts w:cs="Arial"/>
                <w:color w:val="000000"/>
                <w:szCs w:val="18"/>
                <w:lang w:val="en-US" w:eastAsia="it-IT"/>
              </w:rPr>
              <w:t>0.0</w:t>
            </w:r>
            <w:r w:rsidR="002627B0" w:rsidRPr="00FA2507">
              <w:rPr>
                <w:rFonts w:cs="Arial"/>
                <w:color w:val="000000"/>
                <w:szCs w:val="18"/>
                <w:lang w:val="en-US" w:eastAsia="it-IT"/>
              </w:rPr>
              <w:t>0</w:t>
            </w:r>
            <w:r w:rsidRPr="00FA2507">
              <w:rPr>
                <w:rFonts w:cs="Arial"/>
                <w:color w:val="000000"/>
                <w:szCs w:val="18"/>
                <w:lang w:val="en-US" w:eastAsia="it-IT"/>
              </w:rPr>
              <w:t>1</w:t>
            </w:r>
            <w:r w:rsidR="00C84E22" w:rsidRPr="00FA2507">
              <w:rPr>
                <w:rFonts w:cs="Arial"/>
                <w:vertAlign w:val="superscript"/>
                <w:lang w:val="en-US"/>
              </w:rPr>
              <w:t xml:space="preserve"> a</w:t>
            </w:r>
          </w:p>
        </w:tc>
        <w:tc>
          <w:tcPr>
            <w:tcW w:w="1141" w:type="pct"/>
            <w:tcBorders>
              <w:left w:val="nil"/>
              <w:bottom w:val="nil"/>
              <w:right w:val="nil"/>
            </w:tcBorders>
            <w:shd w:val="clear" w:color="000000" w:fill="FFFFFF"/>
            <w:vAlign w:val="center"/>
            <w:hideMark/>
          </w:tcPr>
          <w:p w14:paraId="14E349A4" w14:textId="5735C3DD"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4C73F9" w:rsidRPr="00FA2507">
              <w:rPr>
                <w:rFonts w:cs="Arial"/>
                <w:color w:val="000000"/>
                <w:szCs w:val="18"/>
                <w:lang w:val="en-US" w:eastAsia="it-IT"/>
              </w:rPr>
              <w:t>0438</w:t>
            </w:r>
            <w:r w:rsidRPr="00FA2507">
              <w:rPr>
                <w:rFonts w:cs="Arial"/>
                <w:color w:val="000000"/>
                <w:szCs w:val="18"/>
                <w:lang w:val="en-US" w:eastAsia="it-IT"/>
              </w:rPr>
              <w:t>±0.00</w:t>
            </w:r>
            <w:r w:rsidR="004C73F9" w:rsidRPr="00FA2507">
              <w:rPr>
                <w:rFonts w:cs="Arial"/>
                <w:color w:val="000000"/>
                <w:szCs w:val="18"/>
                <w:lang w:val="en-US" w:eastAsia="it-IT"/>
              </w:rPr>
              <w:t>01</w:t>
            </w:r>
            <w:r w:rsidR="001B30EE" w:rsidRPr="00FA2507">
              <w:rPr>
                <w:rFonts w:cs="Arial"/>
                <w:vertAlign w:val="superscript"/>
                <w:lang w:val="en-US"/>
              </w:rPr>
              <w:t xml:space="preserve"> b</w:t>
            </w:r>
            <w:r w:rsidR="00C84E22" w:rsidRPr="00FA2507">
              <w:rPr>
                <w:rFonts w:cs="Arial"/>
                <w:color w:val="000000"/>
                <w:szCs w:val="18"/>
                <w:lang w:val="en-US" w:eastAsia="it-IT"/>
              </w:rPr>
              <w:t xml:space="preserve"> </w:t>
            </w:r>
          </w:p>
        </w:tc>
        <w:tc>
          <w:tcPr>
            <w:tcW w:w="1273" w:type="pct"/>
            <w:gridSpan w:val="3"/>
            <w:tcBorders>
              <w:left w:val="nil"/>
              <w:bottom w:val="nil"/>
              <w:right w:val="nil"/>
            </w:tcBorders>
            <w:shd w:val="clear" w:color="000000" w:fill="FFFFFF"/>
          </w:tcPr>
          <w:p w14:paraId="6E8CD33F" w14:textId="77777777"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rPr>
              <w:t>g/seed</w:t>
            </w:r>
          </w:p>
        </w:tc>
      </w:tr>
      <w:tr w:rsidR="009977A7" w:rsidRPr="00FA2507" w14:paraId="1A3AE6F6" w14:textId="77777777" w:rsidTr="004B39AF">
        <w:trPr>
          <w:trHeight w:val="20"/>
          <w:jc w:val="center"/>
        </w:trPr>
        <w:tc>
          <w:tcPr>
            <w:tcW w:w="1445" w:type="pct"/>
            <w:tcBorders>
              <w:top w:val="nil"/>
              <w:left w:val="nil"/>
              <w:bottom w:val="nil"/>
              <w:right w:val="nil"/>
            </w:tcBorders>
            <w:shd w:val="clear" w:color="000000" w:fill="FFFFFF"/>
            <w:hideMark/>
          </w:tcPr>
          <w:p w14:paraId="73E0CF84" w14:textId="77777777" w:rsidR="009977A7" w:rsidRPr="00FA2507" w:rsidRDefault="009977A7" w:rsidP="00E36132">
            <w:pPr>
              <w:spacing w:line="240" w:lineRule="auto"/>
              <w:jc w:val="left"/>
              <w:rPr>
                <w:rFonts w:cs="Arial"/>
                <w:color w:val="000000"/>
                <w:szCs w:val="18"/>
                <w:lang w:val="en-US"/>
              </w:rPr>
            </w:pPr>
            <w:r w:rsidRPr="00FA2507">
              <w:rPr>
                <w:rFonts w:eastAsiaTheme="minorHAnsi" w:cs="Arial"/>
                <w:color w:val="000000"/>
                <w:szCs w:val="18"/>
                <w:lang w:val="en-US"/>
              </w:rPr>
              <w:t>Seed volume (V</w:t>
            </w:r>
            <w:r w:rsidRPr="00FA2507">
              <w:rPr>
                <w:rFonts w:eastAsiaTheme="minorHAnsi" w:cs="Arial"/>
                <w:color w:val="000000"/>
                <w:szCs w:val="18"/>
                <w:vertAlign w:val="subscript"/>
                <w:lang w:val="en-US"/>
              </w:rPr>
              <w:t>S</w:t>
            </w:r>
            <w:r w:rsidRPr="00FA2507">
              <w:rPr>
                <w:rFonts w:eastAsiaTheme="minorHAnsi" w:cs="Arial"/>
                <w:color w:val="000000"/>
                <w:szCs w:val="18"/>
                <w:lang w:val="en-US"/>
              </w:rPr>
              <w:t>)</w:t>
            </w:r>
          </w:p>
        </w:tc>
        <w:tc>
          <w:tcPr>
            <w:tcW w:w="1141" w:type="pct"/>
            <w:tcBorders>
              <w:top w:val="nil"/>
              <w:left w:val="nil"/>
              <w:bottom w:val="nil"/>
              <w:right w:val="nil"/>
            </w:tcBorders>
            <w:shd w:val="clear" w:color="000000" w:fill="FFFFFF"/>
            <w:vAlign w:val="center"/>
            <w:hideMark/>
          </w:tcPr>
          <w:p w14:paraId="1285FB15" w14:textId="12F1CDF6"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2627B0" w:rsidRPr="00FA2507">
              <w:rPr>
                <w:rFonts w:cs="Arial"/>
                <w:color w:val="000000"/>
                <w:szCs w:val="18"/>
                <w:lang w:val="en-US" w:eastAsia="it-IT"/>
              </w:rPr>
              <w:t>050</w:t>
            </w:r>
            <w:r w:rsidRPr="00FA2507">
              <w:rPr>
                <w:rFonts w:cs="Arial"/>
                <w:color w:val="000000"/>
                <w:szCs w:val="18"/>
                <w:lang w:val="en-US"/>
              </w:rPr>
              <w:t>±</w:t>
            </w:r>
            <w:r w:rsidRPr="00FA2507">
              <w:rPr>
                <w:rFonts w:cs="Arial"/>
                <w:color w:val="000000"/>
                <w:szCs w:val="18"/>
                <w:lang w:val="en-US" w:eastAsia="it-IT"/>
              </w:rPr>
              <w:t>0.0</w:t>
            </w:r>
            <w:r w:rsidR="002627B0" w:rsidRPr="00FA2507">
              <w:rPr>
                <w:rFonts w:cs="Arial"/>
                <w:color w:val="000000"/>
                <w:szCs w:val="18"/>
                <w:lang w:val="en-US" w:eastAsia="it-IT"/>
              </w:rPr>
              <w:t>0</w:t>
            </w:r>
            <w:r w:rsidRPr="00FA2507">
              <w:rPr>
                <w:rFonts w:cs="Arial"/>
                <w:color w:val="000000"/>
                <w:szCs w:val="18"/>
                <w:lang w:val="en-US" w:eastAsia="it-IT"/>
              </w:rPr>
              <w:t>0</w:t>
            </w:r>
            <w:r w:rsidR="00C84E22" w:rsidRPr="00FA2507">
              <w:rPr>
                <w:rFonts w:cs="Arial"/>
                <w:vertAlign w:val="superscript"/>
                <w:lang w:val="en-US"/>
              </w:rPr>
              <w:t xml:space="preserve"> a</w:t>
            </w:r>
          </w:p>
        </w:tc>
        <w:tc>
          <w:tcPr>
            <w:tcW w:w="1141" w:type="pct"/>
            <w:tcBorders>
              <w:top w:val="nil"/>
              <w:left w:val="nil"/>
              <w:bottom w:val="nil"/>
              <w:right w:val="nil"/>
            </w:tcBorders>
            <w:shd w:val="clear" w:color="000000" w:fill="FFFFFF"/>
            <w:vAlign w:val="center"/>
            <w:hideMark/>
          </w:tcPr>
          <w:p w14:paraId="38FE1F7C" w14:textId="44A7DA67"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4C73F9" w:rsidRPr="00FA2507">
              <w:rPr>
                <w:rFonts w:cs="Arial"/>
                <w:color w:val="000000"/>
                <w:szCs w:val="18"/>
                <w:lang w:val="en-US" w:eastAsia="it-IT"/>
              </w:rPr>
              <w:t>0348</w:t>
            </w:r>
            <w:r w:rsidRPr="00FA2507">
              <w:rPr>
                <w:rFonts w:cs="Arial"/>
                <w:color w:val="000000"/>
                <w:szCs w:val="18"/>
                <w:lang w:val="en-US" w:eastAsia="it-IT"/>
              </w:rPr>
              <w:t>±0.0</w:t>
            </w:r>
            <w:r w:rsidR="004C73F9" w:rsidRPr="00FA2507">
              <w:rPr>
                <w:rFonts w:cs="Arial"/>
                <w:color w:val="000000"/>
                <w:szCs w:val="18"/>
                <w:lang w:val="en-US" w:eastAsia="it-IT"/>
              </w:rPr>
              <w:t>000</w:t>
            </w:r>
            <w:r w:rsidR="001B30EE" w:rsidRPr="00FA2507">
              <w:rPr>
                <w:rFonts w:cs="Arial"/>
                <w:vertAlign w:val="superscript"/>
                <w:lang w:val="en-US"/>
              </w:rPr>
              <w:t xml:space="preserve"> b</w:t>
            </w:r>
          </w:p>
        </w:tc>
        <w:tc>
          <w:tcPr>
            <w:tcW w:w="1273" w:type="pct"/>
            <w:gridSpan w:val="3"/>
            <w:tcBorders>
              <w:top w:val="nil"/>
              <w:left w:val="nil"/>
              <w:bottom w:val="nil"/>
              <w:right w:val="nil"/>
            </w:tcBorders>
            <w:shd w:val="clear" w:color="000000" w:fill="FFFFFF"/>
          </w:tcPr>
          <w:p w14:paraId="080A9D22" w14:textId="77777777"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rPr>
              <w:t>cm</w:t>
            </w:r>
            <w:r w:rsidRPr="00FA2507">
              <w:rPr>
                <w:rFonts w:cs="Arial"/>
                <w:color w:val="000000"/>
                <w:szCs w:val="18"/>
                <w:vertAlign w:val="superscript"/>
                <w:lang w:val="en-US"/>
              </w:rPr>
              <w:t>3</w:t>
            </w:r>
            <w:r w:rsidRPr="00FA2507">
              <w:rPr>
                <w:rFonts w:cs="Arial"/>
                <w:color w:val="000000"/>
                <w:szCs w:val="18"/>
                <w:lang w:val="en-US"/>
              </w:rPr>
              <w:t>/seed</w:t>
            </w:r>
          </w:p>
        </w:tc>
      </w:tr>
      <w:tr w:rsidR="009977A7" w:rsidRPr="00FA2507" w14:paraId="7B42862F" w14:textId="77777777" w:rsidTr="004B39AF">
        <w:trPr>
          <w:trHeight w:val="20"/>
          <w:jc w:val="center"/>
        </w:trPr>
        <w:tc>
          <w:tcPr>
            <w:tcW w:w="1445" w:type="pct"/>
            <w:tcBorders>
              <w:top w:val="nil"/>
              <w:left w:val="nil"/>
              <w:bottom w:val="nil"/>
              <w:right w:val="nil"/>
            </w:tcBorders>
            <w:shd w:val="clear" w:color="000000" w:fill="FFFFFF"/>
            <w:hideMark/>
          </w:tcPr>
          <w:p w14:paraId="60BB3B64" w14:textId="71C36F04" w:rsidR="009977A7" w:rsidRPr="00FA2507" w:rsidRDefault="003A462E" w:rsidP="00E36132">
            <w:pPr>
              <w:spacing w:line="240" w:lineRule="auto"/>
              <w:jc w:val="left"/>
              <w:rPr>
                <w:rFonts w:cs="Arial"/>
                <w:color w:val="000000"/>
                <w:szCs w:val="18"/>
                <w:lang w:val="en-US"/>
              </w:rPr>
            </w:pPr>
            <w:r>
              <w:rPr>
                <w:lang w:val="en-US"/>
              </w:rPr>
              <w:t>M</w:t>
            </w:r>
            <w:r w:rsidRPr="00FA2507">
              <w:rPr>
                <w:lang w:val="en-US"/>
              </w:rPr>
              <w:t xml:space="preserve">ean </w:t>
            </w:r>
            <w:r>
              <w:rPr>
                <w:lang w:val="en-US"/>
              </w:rPr>
              <w:t>s</w:t>
            </w:r>
            <w:r w:rsidR="009977A7" w:rsidRPr="00FA2507">
              <w:rPr>
                <w:lang w:val="en-US"/>
              </w:rPr>
              <w:t>eed radius (R</w:t>
            </w:r>
            <w:r w:rsidR="009977A7" w:rsidRPr="00FA2507">
              <w:rPr>
                <w:vertAlign w:val="subscript"/>
                <w:lang w:val="en-US"/>
              </w:rPr>
              <w:t>S</w:t>
            </w:r>
            <w:r w:rsidR="009977A7" w:rsidRPr="00FA2507">
              <w:rPr>
                <w:lang w:val="en-US"/>
              </w:rPr>
              <w:t>)</w:t>
            </w:r>
          </w:p>
        </w:tc>
        <w:tc>
          <w:tcPr>
            <w:tcW w:w="1141" w:type="pct"/>
            <w:tcBorders>
              <w:top w:val="nil"/>
              <w:left w:val="nil"/>
              <w:bottom w:val="nil"/>
              <w:right w:val="nil"/>
            </w:tcBorders>
            <w:shd w:val="clear" w:color="000000" w:fill="FFFFFF"/>
            <w:vAlign w:val="center"/>
            <w:hideMark/>
          </w:tcPr>
          <w:p w14:paraId="09E244DF" w14:textId="617716E1"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2627B0" w:rsidRPr="00FA2507">
              <w:rPr>
                <w:rFonts w:cs="Arial"/>
                <w:color w:val="000000"/>
                <w:szCs w:val="18"/>
                <w:lang w:val="en-US" w:eastAsia="it-IT"/>
              </w:rPr>
              <w:t>229</w:t>
            </w:r>
            <w:r w:rsidRPr="00FA2507">
              <w:rPr>
                <w:rFonts w:cs="Arial"/>
                <w:color w:val="000000"/>
                <w:szCs w:val="18"/>
                <w:lang w:val="en-US"/>
              </w:rPr>
              <w:t>±</w:t>
            </w:r>
            <w:r w:rsidRPr="00FA2507">
              <w:rPr>
                <w:rFonts w:cs="Arial"/>
                <w:color w:val="000000"/>
                <w:szCs w:val="18"/>
                <w:lang w:val="en-US" w:eastAsia="it-IT"/>
              </w:rPr>
              <w:t>0.00</w:t>
            </w:r>
            <w:r w:rsidR="002627B0" w:rsidRPr="00FA2507">
              <w:rPr>
                <w:rFonts w:cs="Arial"/>
                <w:color w:val="000000"/>
                <w:szCs w:val="18"/>
                <w:lang w:val="en-US" w:eastAsia="it-IT"/>
              </w:rPr>
              <w:t>0</w:t>
            </w:r>
            <w:r w:rsidR="00C84E22" w:rsidRPr="00FA2507">
              <w:rPr>
                <w:rFonts w:cs="Arial"/>
                <w:vertAlign w:val="superscript"/>
                <w:lang w:val="en-US"/>
              </w:rPr>
              <w:t xml:space="preserve"> a</w:t>
            </w:r>
          </w:p>
        </w:tc>
        <w:tc>
          <w:tcPr>
            <w:tcW w:w="1141" w:type="pct"/>
            <w:tcBorders>
              <w:top w:val="nil"/>
              <w:left w:val="nil"/>
              <w:bottom w:val="nil"/>
              <w:right w:val="nil"/>
            </w:tcBorders>
            <w:shd w:val="clear" w:color="000000" w:fill="FFFFFF"/>
            <w:vAlign w:val="center"/>
            <w:hideMark/>
          </w:tcPr>
          <w:p w14:paraId="4878D4CF" w14:textId="76726CCB"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4C73F9" w:rsidRPr="00FA2507">
              <w:rPr>
                <w:rFonts w:cs="Arial"/>
                <w:color w:val="000000"/>
                <w:szCs w:val="18"/>
                <w:lang w:val="en-US" w:eastAsia="it-IT"/>
              </w:rPr>
              <w:t>2025</w:t>
            </w:r>
            <w:r w:rsidRPr="00FA2507">
              <w:rPr>
                <w:rFonts w:cs="Arial"/>
                <w:color w:val="000000"/>
                <w:szCs w:val="18"/>
                <w:lang w:val="en-US" w:eastAsia="it-IT"/>
              </w:rPr>
              <w:t>±0.0</w:t>
            </w:r>
            <w:r w:rsidR="004C73F9" w:rsidRPr="00FA2507">
              <w:rPr>
                <w:rFonts w:cs="Arial"/>
                <w:color w:val="000000"/>
                <w:szCs w:val="18"/>
                <w:lang w:val="en-US" w:eastAsia="it-IT"/>
              </w:rPr>
              <w:t>00</w:t>
            </w:r>
            <w:r w:rsidR="001B30EE" w:rsidRPr="00FA2507">
              <w:rPr>
                <w:rFonts w:cs="Arial"/>
                <w:vertAlign w:val="superscript"/>
                <w:lang w:val="en-US"/>
              </w:rPr>
              <w:t xml:space="preserve"> b</w:t>
            </w:r>
          </w:p>
        </w:tc>
        <w:tc>
          <w:tcPr>
            <w:tcW w:w="369" w:type="pct"/>
            <w:tcBorders>
              <w:top w:val="nil"/>
              <w:left w:val="nil"/>
              <w:bottom w:val="nil"/>
              <w:right w:val="nil"/>
            </w:tcBorders>
            <w:shd w:val="clear" w:color="000000" w:fill="FFFFFF"/>
          </w:tcPr>
          <w:p w14:paraId="5E88F312" w14:textId="77777777" w:rsidR="009977A7" w:rsidRPr="00FA2507" w:rsidRDefault="009977A7" w:rsidP="00E36132">
            <w:pPr>
              <w:spacing w:line="240" w:lineRule="auto"/>
              <w:jc w:val="center"/>
              <w:rPr>
                <w:rFonts w:cs="Arial"/>
                <w:color w:val="000000"/>
                <w:szCs w:val="18"/>
                <w:lang w:val="en-US"/>
              </w:rPr>
            </w:pPr>
          </w:p>
        </w:tc>
        <w:tc>
          <w:tcPr>
            <w:tcW w:w="476" w:type="pct"/>
            <w:tcBorders>
              <w:top w:val="nil"/>
              <w:left w:val="nil"/>
              <w:bottom w:val="nil"/>
              <w:right w:val="nil"/>
            </w:tcBorders>
            <w:shd w:val="clear" w:color="000000" w:fill="FFFFFF"/>
          </w:tcPr>
          <w:p w14:paraId="46E1ECA1" w14:textId="77777777"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rPr>
              <w:t>cm/seed</w:t>
            </w:r>
          </w:p>
        </w:tc>
        <w:tc>
          <w:tcPr>
            <w:tcW w:w="428" w:type="pct"/>
            <w:tcBorders>
              <w:top w:val="nil"/>
              <w:left w:val="nil"/>
              <w:bottom w:val="nil"/>
              <w:right w:val="nil"/>
            </w:tcBorders>
            <w:shd w:val="clear" w:color="000000" w:fill="FFFFFF"/>
          </w:tcPr>
          <w:p w14:paraId="643FB653" w14:textId="77777777" w:rsidR="009977A7" w:rsidRPr="00FA2507" w:rsidRDefault="009977A7" w:rsidP="00E36132">
            <w:pPr>
              <w:spacing w:line="240" w:lineRule="auto"/>
              <w:jc w:val="center"/>
              <w:rPr>
                <w:rFonts w:cs="Arial"/>
                <w:color w:val="000000"/>
                <w:szCs w:val="18"/>
                <w:lang w:val="en-US"/>
              </w:rPr>
            </w:pPr>
          </w:p>
        </w:tc>
      </w:tr>
      <w:tr w:rsidR="009977A7" w:rsidRPr="00FA2507" w14:paraId="01D3FC0E" w14:textId="77777777" w:rsidTr="004B39AF">
        <w:trPr>
          <w:trHeight w:val="20"/>
          <w:jc w:val="center"/>
        </w:trPr>
        <w:tc>
          <w:tcPr>
            <w:tcW w:w="1445" w:type="pct"/>
            <w:tcBorders>
              <w:top w:val="nil"/>
              <w:left w:val="nil"/>
              <w:bottom w:val="nil"/>
              <w:right w:val="nil"/>
            </w:tcBorders>
            <w:shd w:val="clear" w:color="000000" w:fill="FFFFFF"/>
          </w:tcPr>
          <w:p w14:paraId="4222B8D4" w14:textId="77777777" w:rsidR="009977A7" w:rsidRPr="00FA2507" w:rsidRDefault="009977A7" w:rsidP="00E36132">
            <w:pPr>
              <w:spacing w:line="240" w:lineRule="auto"/>
              <w:jc w:val="left"/>
              <w:rPr>
                <w:rFonts w:cs="Arial"/>
                <w:color w:val="000000"/>
                <w:szCs w:val="18"/>
                <w:lang w:val="en-US"/>
              </w:rPr>
            </w:pPr>
            <w:r w:rsidRPr="00FA2507">
              <w:rPr>
                <w:rFonts w:eastAsiaTheme="minorHAnsi" w:cs="Arial"/>
                <w:color w:val="000000"/>
                <w:szCs w:val="18"/>
                <w:lang w:val="en-US"/>
              </w:rPr>
              <w:t>Seed density (</w:t>
            </w:r>
            <w:proofErr w:type="spellStart"/>
            <w:r w:rsidRPr="00FA2507">
              <w:rPr>
                <w:rFonts w:eastAsiaTheme="minorHAnsi" w:cs="Arial"/>
                <w:color w:val="000000"/>
                <w:szCs w:val="18"/>
                <w:lang w:val="en-US"/>
              </w:rPr>
              <w:t>ρ</w:t>
            </w:r>
            <w:r w:rsidRPr="00FA2507">
              <w:rPr>
                <w:rFonts w:eastAsiaTheme="minorHAnsi" w:cs="Arial"/>
                <w:color w:val="000000"/>
                <w:szCs w:val="18"/>
                <w:vertAlign w:val="subscript"/>
                <w:lang w:val="en-US"/>
              </w:rPr>
              <w:t>S</w:t>
            </w:r>
            <w:proofErr w:type="spellEnd"/>
            <w:r w:rsidRPr="00FA2507">
              <w:rPr>
                <w:rFonts w:eastAsiaTheme="minorHAnsi" w:cs="Arial"/>
                <w:color w:val="000000"/>
                <w:szCs w:val="18"/>
                <w:lang w:val="en-US"/>
              </w:rPr>
              <w:t>)</w:t>
            </w:r>
          </w:p>
        </w:tc>
        <w:tc>
          <w:tcPr>
            <w:tcW w:w="1141" w:type="pct"/>
            <w:tcBorders>
              <w:top w:val="nil"/>
              <w:left w:val="nil"/>
              <w:bottom w:val="nil"/>
              <w:right w:val="nil"/>
            </w:tcBorders>
            <w:shd w:val="clear" w:color="000000" w:fill="FFFFFF"/>
            <w:vAlign w:val="center"/>
          </w:tcPr>
          <w:p w14:paraId="49196B51" w14:textId="30B59EA4"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1.1</w:t>
            </w:r>
            <w:r w:rsidR="002627B0" w:rsidRPr="00FA2507">
              <w:rPr>
                <w:rFonts w:cs="Arial"/>
                <w:color w:val="000000"/>
                <w:szCs w:val="18"/>
                <w:lang w:val="en-US" w:eastAsia="it-IT"/>
              </w:rPr>
              <w:t>8</w:t>
            </w:r>
            <w:r w:rsidRPr="00FA2507">
              <w:rPr>
                <w:rFonts w:cs="Arial"/>
                <w:color w:val="000000"/>
                <w:szCs w:val="18"/>
                <w:lang w:val="en-US"/>
              </w:rPr>
              <w:t>±</w:t>
            </w:r>
            <w:r w:rsidRPr="00FA2507">
              <w:rPr>
                <w:rFonts w:cs="Arial"/>
                <w:color w:val="000000"/>
                <w:szCs w:val="18"/>
                <w:lang w:val="en-US" w:eastAsia="it-IT"/>
              </w:rPr>
              <w:t>0.0</w:t>
            </w:r>
            <w:r w:rsidR="002627B0" w:rsidRPr="00FA2507">
              <w:rPr>
                <w:rFonts w:cs="Arial"/>
                <w:color w:val="000000"/>
                <w:szCs w:val="18"/>
                <w:lang w:val="en-US" w:eastAsia="it-IT"/>
              </w:rPr>
              <w:t>2</w:t>
            </w:r>
            <w:r w:rsidR="00C84E22" w:rsidRPr="00FA2507">
              <w:rPr>
                <w:rFonts w:cs="Arial"/>
                <w:vertAlign w:val="superscript"/>
                <w:lang w:val="en-US"/>
              </w:rPr>
              <w:t xml:space="preserve"> a</w:t>
            </w:r>
          </w:p>
        </w:tc>
        <w:tc>
          <w:tcPr>
            <w:tcW w:w="1141" w:type="pct"/>
            <w:tcBorders>
              <w:top w:val="nil"/>
              <w:left w:val="nil"/>
              <w:bottom w:val="nil"/>
              <w:right w:val="nil"/>
            </w:tcBorders>
            <w:shd w:val="clear" w:color="000000" w:fill="FFFFFF"/>
            <w:vAlign w:val="center"/>
          </w:tcPr>
          <w:p w14:paraId="6F36D525" w14:textId="1EC49D9C"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1.</w:t>
            </w:r>
            <w:r w:rsidR="004C73F9" w:rsidRPr="00FA2507">
              <w:rPr>
                <w:rFonts w:cs="Arial"/>
                <w:color w:val="000000"/>
                <w:szCs w:val="18"/>
                <w:lang w:val="en-US" w:eastAsia="it-IT"/>
              </w:rPr>
              <w:t>259</w:t>
            </w:r>
            <w:r w:rsidRPr="00FA2507">
              <w:rPr>
                <w:rFonts w:cs="Arial"/>
                <w:color w:val="000000"/>
                <w:szCs w:val="18"/>
                <w:lang w:val="en-US"/>
              </w:rPr>
              <w:t>±</w:t>
            </w:r>
            <w:r w:rsidRPr="00FA2507">
              <w:rPr>
                <w:rFonts w:cs="Arial"/>
                <w:color w:val="000000"/>
                <w:szCs w:val="18"/>
                <w:lang w:val="en-US" w:eastAsia="it-IT"/>
              </w:rPr>
              <w:t>0.</w:t>
            </w:r>
            <w:r w:rsidR="004C73F9" w:rsidRPr="00FA2507">
              <w:rPr>
                <w:rFonts w:cs="Arial"/>
                <w:color w:val="000000"/>
                <w:szCs w:val="18"/>
                <w:lang w:val="en-US" w:eastAsia="it-IT"/>
              </w:rPr>
              <w:t>004</w:t>
            </w:r>
            <w:r w:rsidR="001B30EE" w:rsidRPr="00FA2507">
              <w:rPr>
                <w:rFonts w:cs="Arial"/>
                <w:vertAlign w:val="superscript"/>
                <w:lang w:val="en-US"/>
              </w:rPr>
              <w:t xml:space="preserve"> b</w:t>
            </w:r>
          </w:p>
        </w:tc>
        <w:tc>
          <w:tcPr>
            <w:tcW w:w="369" w:type="pct"/>
            <w:tcBorders>
              <w:top w:val="nil"/>
              <w:left w:val="nil"/>
              <w:bottom w:val="nil"/>
              <w:right w:val="nil"/>
            </w:tcBorders>
            <w:shd w:val="clear" w:color="000000" w:fill="FFFFFF"/>
          </w:tcPr>
          <w:p w14:paraId="259BDAAA" w14:textId="77777777" w:rsidR="009977A7" w:rsidRPr="00FA2507" w:rsidRDefault="009977A7" w:rsidP="00E36132">
            <w:pPr>
              <w:spacing w:line="240" w:lineRule="auto"/>
              <w:jc w:val="center"/>
              <w:rPr>
                <w:rFonts w:cs="Arial"/>
                <w:color w:val="000000"/>
                <w:szCs w:val="18"/>
                <w:lang w:val="en-US"/>
              </w:rPr>
            </w:pPr>
          </w:p>
        </w:tc>
        <w:tc>
          <w:tcPr>
            <w:tcW w:w="476" w:type="pct"/>
            <w:tcBorders>
              <w:top w:val="nil"/>
              <w:left w:val="nil"/>
              <w:bottom w:val="nil"/>
              <w:right w:val="nil"/>
            </w:tcBorders>
            <w:shd w:val="clear" w:color="000000" w:fill="FFFFFF"/>
          </w:tcPr>
          <w:p w14:paraId="672066B9" w14:textId="0B76548C" w:rsidR="009977A7" w:rsidRPr="00FA2507" w:rsidRDefault="006D2FA8" w:rsidP="00E36132">
            <w:pPr>
              <w:spacing w:line="240" w:lineRule="auto"/>
              <w:jc w:val="center"/>
              <w:rPr>
                <w:rFonts w:cs="Arial"/>
                <w:color w:val="000000"/>
                <w:szCs w:val="18"/>
                <w:lang w:val="en-US"/>
              </w:rPr>
            </w:pPr>
            <w:r w:rsidRPr="00FA2507">
              <w:rPr>
                <w:rFonts w:cs="Arial"/>
                <w:color w:val="000000"/>
                <w:szCs w:val="18"/>
                <w:lang w:val="en-US"/>
              </w:rPr>
              <w:t xml:space="preserve">g </w:t>
            </w:r>
            <w:r w:rsidR="009977A7" w:rsidRPr="00FA2507">
              <w:rPr>
                <w:rFonts w:cs="Arial"/>
                <w:color w:val="000000"/>
                <w:szCs w:val="18"/>
                <w:lang w:val="en-US"/>
              </w:rPr>
              <w:t>cm</w:t>
            </w:r>
            <w:r w:rsidR="009977A7" w:rsidRPr="00FA2507">
              <w:rPr>
                <w:rFonts w:cs="Arial"/>
                <w:color w:val="000000"/>
                <w:szCs w:val="18"/>
                <w:vertAlign w:val="superscript"/>
                <w:lang w:val="en-US"/>
              </w:rPr>
              <w:t>3</w:t>
            </w:r>
          </w:p>
        </w:tc>
        <w:tc>
          <w:tcPr>
            <w:tcW w:w="428" w:type="pct"/>
            <w:tcBorders>
              <w:top w:val="nil"/>
              <w:left w:val="nil"/>
              <w:bottom w:val="nil"/>
              <w:right w:val="nil"/>
            </w:tcBorders>
            <w:shd w:val="clear" w:color="000000" w:fill="FFFFFF"/>
          </w:tcPr>
          <w:p w14:paraId="6111C589" w14:textId="77777777" w:rsidR="009977A7" w:rsidRPr="00FA2507" w:rsidRDefault="009977A7" w:rsidP="00E36132">
            <w:pPr>
              <w:spacing w:line="240" w:lineRule="auto"/>
              <w:jc w:val="center"/>
              <w:rPr>
                <w:rFonts w:cs="Arial"/>
                <w:color w:val="000000"/>
                <w:szCs w:val="18"/>
                <w:lang w:val="en-US"/>
              </w:rPr>
            </w:pPr>
          </w:p>
        </w:tc>
      </w:tr>
      <w:tr w:rsidR="009977A7" w:rsidRPr="00FA2507" w14:paraId="16CD7AAB" w14:textId="77777777" w:rsidTr="004B39AF">
        <w:trPr>
          <w:trHeight w:val="20"/>
          <w:jc w:val="center"/>
        </w:trPr>
        <w:tc>
          <w:tcPr>
            <w:tcW w:w="1445" w:type="pct"/>
            <w:tcBorders>
              <w:top w:val="nil"/>
              <w:left w:val="nil"/>
              <w:bottom w:val="nil"/>
              <w:right w:val="nil"/>
            </w:tcBorders>
            <w:shd w:val="clear" w:color="000000" w:fill="FFFFFF"/>
          </w:tcPr>
          <w:p w14:paraId="3C794C0D" w14:textId="77777777" w:rsidR="009977A7" w:rsidRPr="00FA2507" w:rsidRDefault="009977A7" w:rsidP="00E36132">
            <w:pPr>
              <w:spacing w:line="240" w:lineRule="auto"/>
              <w:jc w:val="left"/>
              <w:rPr>
                <w:rFonts w:cs="Arial"/>
                <w:color w:val="000000"/>
                <w:szCs w:val="18"/>
                <w:lang w:val="en-US"/>
              </w:rPr>
            </w:pPr>
            <w:r w:rsidRPr="00FA2507">
              <w:rPr>
                <w:rFonts w:eastAsiaTheme="minorHAnsi" w:cs="Arial"/>
                <w:color w:val="000000"/>
                <w:szCs w:val="18"/>
                <w:lang w:val="en-US"/>
              </w:rPr>
              <w:t>Hydration capacity (HC)</w:t>
            </w:r>
          </w:p>
        </w:tc>
        <w:tc>
          <w:tcPr>
            <w:tcW w:w="1141" w:type="pct"/>
            <w:tcBorders>
              <w:top w:val="nil"/>
              <w:left w:val="nil"/>
              <w:bottom w:val="nil"/>
              <w:right w:val="nil"/>
            </w:tcBorders>
            <w:shd w:val="clear" w:color="000000" w:fill="FFFFFF"/>
            <w:vAlign w:val="center"/>
          </w:tcPr>
          <w:p w14:paraId="14675396" w14:textId="4293B871"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2627B0" w:rsidRPr="00FA2507">
              <w:rPr>
                <w:rFonts w:cs="Arial"/>
                <w:color w:val="000000"/>
                <w:szCs w:val="18"/>
                <w:lang w:val="en-US" w:eastAsia="it-IT"/>
              </w:rPr>
              <w:t>058</w:t>
            </w:r>
            <w:r w:rsidRPr="00FA2507">
              <w:rPr>
                <w:rFonts w:cs="Arial"/>
                <w:color w:val="000000"/>
                <w:szCs w:val="18"/>
                <w:lang w:val="en-US"/>
              </w:rPr>
              <w:t>±</w:t>
            </w:r>
            <w:r w:rsidRPr="00FA2507">
              <w:rPr>
                <w:rFonts w:cs="Arial"/>
                <w:color w:val="000000"/>
                <w:szCs w:val="18"/>
                <w:lang w:val="en-US" w:eastAsia="it-IT"/>
              </w:rPr>
              <w:t>0.0</w:t>
            </w:r>
            <w:r w:rsidR="002627B0" w:rsidRPr="00FA2507">
              <w:rPr>
                <w:rFonts w:cs="Arial"/>
                <w:color w:val="000000"/>
                <w:szCs w:val="18"/>
                <w:lang w:val="en-US" w:eastAsia="it-IT"/>
              </w:rPr>
              <w:t>01</w:t>
            </w:r>
            <w:r w:rsidR="00C84E22" w:rsidRPr="00FA2507">
              <w:rPr>
                <w:rFonts w:cs="Arial"/>
                <w:vertAlign w:val="superscript"/>
                <w:lang w:val="en-US"/>
              </w:rPr>
              <w:t xml:space="preserve"> a</w:t>
            </w:r>
          </w:p>
        </w:tc>
        <w:tc>
          <w:tcPr>
            <w:tcW w:w="1141" w:type="pct"/>
            <w:tcBorders>
              <w:top w:val="nil"/>
              <w:left w:val="nil"/>
              <w:bottom w:val="nil"/>
              <w:right w:val="nil"/>
            </w:tcBorders>
            <w:shd w:val="clear" w:color="000000" w:fill="FFFFFF"/>
            <w:vAlign w:val="center"/>
          </w:tcPr>
          <w:p w14:paraId="5AFE6932" w14:textId="77DF38DE"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eastAsia="it-IT"/>
              </w:rPr>
              <w:t>0.</w:t>
            </w:r>
            <w:r w:rsidR="004C73F9" w:rsidRPr="00FA2507">
              <w:rPr>
                <w:rFonts w:cs="Arial"/>
                <w:color w:val="000000"/>
                <w:szCs w:val="18"/>
                <w:lang w:val="en-US" w:eastAsia="it-IT"/>
              </w:rPr>
              <w:t>046</w:t>
            </w:r>
            <w:r w:rsidRPr="00FA2507">
              <w:rPr>
                <w:rFonts w:cs="Arial"/>
                <w:color w:val="000000"/>
                <w:szCs w:val="18"/>
                <w:lang w:val="en-US" w:eastAsia="it-IT"/>
              </w:rPr>
              <w:t>8</w:t>
            </w:r>
            <w:r w:rsidRPr="00FA2507">
              <w:rPr>
                <w:rFonts w:cs="Arial"/>
                <w:color w:val="000000"/>
                <w:szCs w:val="18"/>
                <w:lang w:val="en-US"/>
              </w:rPr>
              <w:t>±</w:t>
            </w:r>
            <w:r w:rsidRPr="00FA2507">
              <w:rPr>
                <w:rFonts w:cs="Arial"/>
                <w:color w:val="000000"/>
                <w:szCs w:val="18"/>
                <w:lang w:val="en-US" w:eastAsia="it-IT"/>
              </w:rPr>
              <w:t>0.0</w:t>
            </w:r>
            <w:r w:rsidR="004C73F9" w:rsidRPr="00FA2507">
              <w:rPr>
                <w:rFonts w:cs="Arial"/>
                <w:color w:val="000000"/>
                <w:szCs w:val="18"/>
                <w:lang w:val="en-US" w:eastAsia="it-IT"/>
              </w:rPr>
              <w:t>00</w:t>
            </w:r>
            <w:r w:rsidRPr="00FA2507">
              <w:rPr>
                <w:rFonts w:cs="Arial"/>
                <w:color w:val="000000"/>
                <w:szCs w:val="18"/>
                <w:lang w:val="en-US" w:eastAsia="it-IT"/>
              </w:rPr>
              <w:t>3</w:t>
            </w:r>
            <w:r w:rsidR="001B30EE" w:rsidRPr="00FA2507">
              <w:rPr>
                <w:rFonts w:cs="Arial"/>
                <w:vertAlign w:val="superscript"/>
                <w:lang w:val="en-US"/>
              </w:rPr>
              <w:t xml:space="preserve"> b</w:t>
            </w:r>
          </w:p>
        </w:tc>
        <w:tc>
          <w:tcPr>
            <w:tcW w:w="369" w:type="pct"/>
            <w:tcBorders>
              <w:top w:val="nil"/>
              <w:left w:val="nil"/>
              <w:bottom w:val="nil"/>
              <w:right w:val="nil"/>
            </w:tcBorders>
            <w:shd w:val="clear" w:color="000000" w:fill="FFFFFF"/>
          </w:tcPr>
          <w:p w14:paraId="6D169CD8" w14:textId="77777777" w:rsidR="009977A7" w:rsidRPr="00FA2507" w:rsidRDefault="009977A7" w:rsidP="00E36132">
            <w:pPr>
              <w:spacing w:line="240" w:lineRule="auto"/>
              <w:jc w:val="center"/>
              <w:rPr>
                <w:rFonts w:cs="Arial"/>
                <w:color w:val="000000"/>
                <w:szCs w:val="18"/>
                <w:lang w:val="en-US"/>
              </w:rPr>
            </w:pPr>
          </w:p>
        </w:tc>
        <w:tc>
          <w:tcPr>
            <w:tcW w:w="476" w:type="pct"/>
            <w:tcBorders>
              <w:top w:val="nil"/>
              <w:left w:val="nil"/>
              <w:bottom w:val="nil"/>
              <w:right w:val="nil"/>
            </w:tcBorders>
            <w:shd w:val="clear" w:color="000000" w:fill="FFFFFF"/>
          </w:tcPr>
          <w:p w14:paraId="178C0A13" w14:textId="77777777" w:rsidR="009977A7" w:rsidRPr="00FA2507" w:rsidRDefault="009977A7" w:rsidP="00E36132">
            <w:pPr>
              <w:spacing w:line="240" w:lineRule="auto"/>
              <w:jc w:val="center"/>
              <w:rPr>
                <w:rFonts w:cs="Arial"/>
                <w:color w:val="000000"/>
                <w:szCs w:val="18"/>
                <w:lang w:val="en-US"/>
              </w:rPr>
            </w:pPr>
            <w:r w:rsidRPr="00FA2507">
              <w:rPr>
                <w:rFonts w:cs="Arial"/>
                <w:color w:val="000000"/>
                <w:szCs w:val="18"/>
                <w:lang w:val="en-US"/>
              </w:rPr>
              <w:t>g/seed</w:t>
            </w:r>
          </w:p>
        </w:tc>
        <w:tc>
          <w:tcPr>
            <w:tcW w:w="428" w:type="pct"/>
            <w:tcBorders>
              <w:top w:val="nil"/>
              <w:left w:val="nil"/>
              <w:bottom w:val="nil"/>
              <w:right w:val="nil"/>
            </w:tcBorders>
            <w:shd w:val="clear" w:color="000000" w:fill="FFFFFF"/>
          </w:tcPr>
          <w:p w14:paraId="726B3B43" w14:textId="77777777" w:rsidR="009977A7" w:rsidRPr="00FA2507" w:rsidRDefault="009977A7" w:rsidP="00E36132">
            <w:pPr>
              <w:spacing w:line="240" w:lineRule="auto"/>
              <w:jc w:val="center"/>
              <w:rPr>
                <w:rFonts w:cs="Arial"/>
                <w:color w:val="000000"/>
                <w:szCs w:val="18"/>
                <w:lang w:val="en-US"/>
              </w:rPr>
            </w:pPr>
          </w:p>
        </w:tc>
      </w:tr>
      <w:tr w:rsidR="009977A7" w:rsidRPr="00FA2507" w14:paraId="11912907" w14:textId="77777777" w:rsidTr="00653E88">
        <w:trPr>
          <w:trHeight w:val="20"/>
          <w:jc w:val="center"/>
        </w:trPr>
        <w:tc>
          <w:tcPr>
            <w:tcW w:w="1445" w:type="pct"/>
            <w:tcBorders>
              <w:top w:val="nil"/>
              <w:left w:val="nil"/>
              <w:bottom w:val="nil"/>
            </w:tcBorders>
            <w:shd w:val="clear" w:color="000000" w:fill="FFFFFF"/>
            <w:hideMark/>
          </w:tcPr>
          <w:p w14:paraId="63E7B960" w14:textId="77777777" w:rsidR="009977A7" w:rsidRPr="00226748" w:rsidRDefault="009977A7" w:rsidP="00E36132">
            <w:pPr>
              <w:spacing w:line="240" w:lineRule="auto"/>
              <w:jc w:val="left"/>
              <w:rPr>
                <w:rFonts w:cs="Arial"/>
                <w:color w:val="000000"/>
                <w:szCs w:val="18"/>
                <w:lang w:val="en-US"/>
              </w:rPr>
            </w:pPr>
            <w:r w:rsidRPr="00226748">
              <w:rPr>
                <w:rFonts w:eastAsiaTheme="minorHAnsi" w:cs="Arial"/>
                <w:color w:val="000000"/>
                <w:szCs w:val="18"/>
                <w:lang w:val="en-US"/>
              </w:rPr>
              <w:t>Swelling capacity (SC)</w:t>
            </w:r>
          </w:p>
        </w:tc>
        <w:tc>
          <w:tcPr>
            <w:tcW w:w="1141" w:type="pct"/>
            <w:tcBorders>
              <w:top w:val="nil"/>
              <w:bottom w:val="nil"/>
            </w:tcBorders>
            <w:shd w:val="clear" w:color="000000" w:fill="FFFFFF"/>
            <w:hideMark/>
          </w:tcPr>
          <w:p w14:paraId="4BBF8E1D" w14:textId="183DA084" w:rsidR="009977A7" w:rsidRPr="00226748" w:rsidRDefault="009977A7" w:rsidP="00E36132">
            <w:pPr>
              <w:spacing w:line="240" w:lineRule="auto"/>
              <w:jc w:val="center"/>
              <w:rPr>
                <w:rFonts w:cs="Arial"/>
                <w:color w:val="000000"/>
                <w:szCs w:val="18"/>
                <w:lang w:val="en-US"/>
              </w:rPr>
            </w:pPr>
            <w:r w:rsidRPr="00226748">
              <w:rPr>
                <w:rFonts w:cs="Arial"/>
                <w:color w:val="000000"/>
                <w:szCs w:val="18"/>
                <w:lang w:val="en-US" w:eastAsia="it-IT"/>
              </w:rPr>
              <w:t>0.</w:t>
            </w:r>
            <w:r w:rsidR="00226748" w:rsidRPr="00226748">
              <w:rPr>
                <w:rFonts w:cs="Arial"/>
                <w:color w:val="000000"/>
                <w:szCs w:val="18"/>
                <w:lang w:val="en-US" w:eastAsia="it-IT"/>
              </w:rPr>
              <w:t>105</w:t>
            </w:r>
            <w:r w:rsidRPr="00226748">
              <w:rPr>
                <w:rFonts w:cs="Arial"/>
                <w:color w:val="000000"/>
                <w:szCs w:val="18"/>
                <w:lang w:val="en-US"/>
              </w:rPr>
              <w:t>±</w:t>
            </w:r>
            <w:r w:rsidRPr="00226748">
              <w:rPr>
                <w:rFonts w:cs="Arial"/>
                <w:color w:val="000000"/>
                <w:szCs w:val="18"/>
                <w:lang w:val="en-US" w:eastAsia="it-IT"/>
              </w:rPr>
              <w:t>0.0</w:t>
            </w:r>
            <w:r w:rsidR="00226748" w:rsidRPr="00226748">
              <w:rPr>
                <w:rFonts w:cs="Arial"/>
                <w:color w:val="000000"/>
                <w:szCs w:val="18"/>
                <w:lang w:val="en-US" w:eastAsia="it-IT"/>
              </w:rPr>
              <w:t>0</w:t>
            </w:r>
            <w:r w:rsidRPr="00226748">
              <w:rPr>
                <w:rFonts w:cs="Arial"/>
                <w:color w:val="000000"/>
                <w:szCs w:val="18"/>
                <w:lang w:val="en-US" w:eastAsia="it-IT"/>
              </w:rPr>
              <w:t>5</w:t>
            </w:r>
            <w:r w:rsidR="00C84E22" w:rsidRPr="00226748">
              <w:rPr>
                <w:rFonts w:cs="Arial"/>
                <w:vertAlign w:val="superscript"/>
                <w:lang w:val="en-US"/>
              </w:rPr>
              <w:t xml:space="preserve"> a</w:t>
            </w:r>
          </w:p>
        </w:tc>
        <w:tc>
          <w:tcPr>
            <w:tcW w:w="1141" w:type="pct"/>
            <w:tcBorders>
              <w:top w:val="nil"/>
              <w:bottom w:val="nil"/>
            </w:tcBorders>
            <w:shd w:val="clear" w:color="000000" w:fill="FFFFFF"/>
            <w:hideMark/>
          </w:tcPr>
          <w:p w14:paraId="0EBBBA24" w14:textId="4ACBEA9C" w:rsidR="009977A7" w:rsidRPr="00226748" w:rsidRDefault="009977A7" w:rsidP="00E36132">
            <w:pPr>
              <w:spacing w:line="240" w:lineRule="auto"/>
              <w:jc w:val="center"/>
              <w:rPr>
                <w:rFonts w:cs="Arial"/>
                <w:color w:val="000000"/>
                <w:szCs w:val="18"/>
                <w:lang w:val="en-US"/>
              </w:rPr>
            </w:pPr>
            <w:r w:rsidRPr="00226748">
              <w:rPr>
                <w:rFonts w:cs="Arial"/>
                <w:color w:val="000000"/>
                <w:szCs w:val="18"/>
                <w:lang w:val="en-US" w:eastAsia="it-IT"/>
              </w:rPr>
              <w:t>0.</w:t>
            </w:r>
            <w:r w:rsidR="00226748" w:rsidRPr="00226748">
              <w:rPr>
                <w:rFonts w:cs="Arial"/>
                <w:color w:val="000000"/>
                <w:szCs w:val="18"/>
                <w:lang w:val="en-US" w:eastAsia="it-IT"/>
              </w:rPr>
              <w:t>086</w:t>
            </w:r>
            <w:r w:rsidRPr="00226748">
              <w:rPr>
                <w:rFonts w:cs="Arial"/>
                <w:color w:val="000000"/>
                <w:szCs w:val="18"/>
                <w:lang w:val="en-US" w:eastAsia="it-IT"/>
              </w:rPr>
              <w:t>±0.0</w:t>
            </w:r>
            <w:r w:rsidR="00226748" w:rsidRPr="00226748">
              <w:rPr>
                <w:rFonts w:cs="Arial"/>
                <w:color w:val="000000"/>
                <w:szCs w:val="18"/>
                <w:lang w:val="en-US" w:eastAsia="it-IT"/>
              </w:rPr>
              <w:t>03</w:t>
            </w:r>
            <w:r w:rsidR="001B30EE" w:rsidRPr="00226748">
              <w:rPr>
                <w:rFonts w:cs="Arial"/>
                <w:vertAlign w:val="superscript"/>
                <w:lang w:val="en-US"/>
              </w:rPr>
              <w:t xml:space="preserve"> b</w:t>
            </w:r>
          </w:p>
        </w:tc>
        <w:tc>
          <w:tcPr>
            <w:tcW w:w="1273" w:type="pct"/>
            <w:gridSpan w:val="3"/>
            <w:tcBorders>
              <w:top w:val="nil"/>
              <w:bottom w:val="nil"/>
            </w:tcBorders>
            <w:shd w:val="clear" w:color="000000" w:fill="FFFFFF"/>
            <w:hideMark/>
          </w:tcPr>
          <w:p w14:paraId="52E0B51E" w14:textId="77777777" w:rsidR="009977A7" w:rsidRPr="00FA2507" w:rsidRDefault="009977A7" w:rsidP="00E36132">
            <w:pPr>
              <w:spacing w:line="240" w:lineRule="auto"/>
              <w:jc w:val="center"/>
              <w:rPr>
                <w:rFonts w:cs="Arial"/>
                <w:color w:val="000000"/>
                <w:szCs w:val="18"/>
                <w:lang w:val="en-US"/>
              </w:rPr>
            </w:pPr>
            <w:r w:rsidRPr="00226748">
              <w:rPr>
                <w:rFonts w:cs="Arial"/>
                <w:color w:val="000000"/>
                <w:szCs w:val="18"/>
                <w:lang w:val="en-US"/>
              </w:rPr>
              <w:t>cm</w:t>
            </w:r>
            <w:r w:rsidRPr="00226748">
              <w:rPr>
                <w:rFonts w:cs="Arial"/>
                <w:color w:val="000000"/>
                <w:szCs w:val="18"/>
                <w:vertAlign w:val="superscript"/>
                <w:lang w:val="en-US"/>
              </w:rPr>
              <w:t>3</w:t>
            </w:r>
            <w:r w:rsidRPr="00226748">
              <w:rPr>
                <w:rFonts w:cs="Arial"/>
                <w:color w:val="000000"/>
                <w:szCs w:val="18"/>
                <w:lang w:val="en-US"/>
              </w:rPr>
              <w:t>/seed</w:t>
            </w:r>
          </w:p>
        </w:tc>
      </w:tr>
      <w:tr w:rsidR="00EF1CCE" w:rsidRPr="00FA2507" w14:paraId="2EC0CBBA" w14:textId="77777777" w:rsidTr="00653E88">
        <w:trPr>
          <w:trHeight w:val="20"/>
          <w:jc w:val="center"/>
        </w:trPr>
        <w:tc>
          <w:tcPr>
            <w:tcW w:w="1445" w:type="pct"/>
            <w:tcBorders>
              <w:top w:val="nil"/>
              <w:left w:val="nil"/>
              <w:bottom w:val="nil"/>
            </w:tcBorders>
            <w:shd w:val="clear" w:color="000000" w:fill="FFFFFF"/>
          </w:tcPr>
          <w:p w14:paraId="2E110811" w14:textId="198BD246" w:rsidR="00EF1CCE" w:rsidRPr="00226748" w:rsidRDefault="00EF1CCE" w:rsidP="00EF1CCE">
            <w:pPr>
              <w:spacing w:line="240" w:lineRule="auto"/>
              <w:jc w:val="left"/>
              <w:rPr>
                <w:rFonts w:eastAsiaTheme="minorHAnsi" w:cs="Arial"/>
                <w:color w:val="000000"/>
                <w:szCs w:val="18"/>
                <w:lang w:val="en-US"/>
              </w:rPr>
            </w:pPr>
            <w:r>
              <w:rPr>
                <w:rFonts w:eastAsiaTheme="minorHAnsi" w:cs="Arial"/>
                <w:color w:val="000000"/>
                <w:szCs w:val="18"/>
                <w:lang w:val="en-US"/>
              </w:rPr>
              <w:t>L*</w:t>
            </w:r>
          </w:p>
        </w:tc>
        <w:tc>
          <w:tcPr>
            <w:tcW w:w="1141" w:type="pct"/>
            <w:tcBorders>
              <w:top w:val="nil"/>
              <w:bottom w:val="nil"/>
            </w:tcBorders>
            <w:shd w:val="clear" w:color="000000" w:fill="FFFFFF"/>
            <w:vAlign w:val="center"/>
          </w:tcPr>
          <w:p w14:paraId="5E6F342A" w14:textId="3FA8ABB3" w:rsidR="00EF1CCE" w:rsidRPr="00226748" w:rsidRDefault="00653E88" w:rsidP="00EF1CCE">
            <w:pPr>
              <w:spacing w:line="240" w:lineRule="auto"/>
              <w:jc w:val="center"/>
              <w:rPr>
                <w:rFonts w:cs="Arial"/>
                <w:color w:val="000000"/>
                <w:szCs w:val="18"/>
                <w:lang w:val="en-US" w:eastAsia="it-IT"/>
              </w:rPr>
            </w:pPr>
            <w:r>
              <w:rPr>
                <w:rFonts w:cs="Arial"/>
                <w:color w:val="000000"/>
                <w:szCs w:val="18"/>
                <w:lang w:val="en-US" w:eastAsia="it-IT"/>
              </w:rPr>
              <w:t>65.8</w:t>
            </w:r>
            <w:r w:rsidR="00EF1CCE" w:rsidRPr="00FA2507">
              <w:rPr>
                <w:rFonts w:cs="Arial"/>
                <w:color w:val="000000"/>
                <w:szCs w:val="18"/>
                <w:lang w:val="en-US"/>
              </w:rPr>
              <w:t>±</w:t>
            </w:r>
            <w:r w:rsidR="00EF1CCE" w:rsidRPr="00FA2507">
              <w:rPr>
                <w:rFonts w:cs="Arial"/>
                <w:color w:val="000000"/>
                <w:szCs w:val="18"/>
                <w:lang w:val="en-US" w:eastAsia="it-IT"/>
              </w:rPr>
              <w:t>0.</w:t>
            </w:r>
            <w:r>
              <w:rPr>
                <w:rFonts w:cs="Arial"/>
                <w:color w:val="000000"/>
                <w:szCs w:val="18"/>
                <w:lang w:val="en-US" w:eastAsia="it-IT"/>
              </w:rPr>
              <w:t>9</w:t>
            </w:r>
            <w:r w:rsidR="00EF1CCE" w:rsidRPr="00FA2507">
              <w:rPr>
                <w:rFonts w:cs="Arial"/>
                <w:vertAlign w:val="superscript"/>
                <w:lang w:val="en-US"/>
              </w:rPr>
              <w:t xml:space="preserve"> a</w:t>
            </w:r>
          </w:p>
        </w:tc>
        <w:tc>
          <w:tcPr>
            <w:tcW w:w="1141" w:type="pct"/>
            <w:tcBorders>
              <w:top w:val="nil"/>
              <w:bottom w:val="nil"/>
            </w:tcBorders>
            <w:shd w:val="clear" w:color="000000" w:fill="FFFFFF"/>
            <w:vAlign w:val="center"/>
          </w:tcPr>
          <w:p w14:paraId="6B310DBD" w14:textId="183A6372" w:rsidR="00EF1CCE" w:rsidRPr="00226748" w:rsidRDefault="00EF1CCE" w:rsidP="00EF1CCE">
            <w:pPr>
              <w:spacing w:line="240" w:lineRule="auto"/>
              <w:jc w:val="center"/>
              <w:rPr>
                <w:rFonts w:cs="Arial"/>
                <w:color w:val="000000"/>
                <w:szCs w:val="18"/>
                <w:lang w:val="en-US" w:eastAsia="it-IT"/>
              </w:rPr>
            </w:pPr>
            <w:r>
              <w:rPr>
                <w:rFonts w:cs="Arial"/>
                <w:color w:val="000000"/>
                <w:szCs w:val="18"/>
                <w:lang w:val="en-US" w:eastAsia="it-IT"/>
              </w:rPr>
              <w:t>6</w:t>
            </w:r>
            <w:r w:rsidR="00653E88">
              <w:rPr>
                <w:rFonts w:cs="Arial"/>
                <w:color w:val="000000"/>
                <w:szCs w:val="18"/>
                <w:lang w:val="en-US" w:eastAsia="it-IT"/>
              </w:rPr>
              <w:t>9</w:t>
            </w:r>
            <w:r>
              <w:rPr>
                <w:rFonts w:cs="Arial"/>
                <w:color w:val="000000"/>
                <w:szCs w:val="18"/>
                <w:lang w:val="en-US" w:eastAsia="it-IT"/>
              </w:rPr>
              <w:t>.</w:t>
            </w:r>
            <w:r w:rsidR="00653E88">
              <w:rPr>
                <w:rFonts w:cs="Arial"/>
                <w:color w:val="000000"/>
                <w:szCs w:val="18"/>
                <w:lang w:val="en-US" w:eastAsia="it-IT"/>
              </w:rPr>
              <w:t>4</w:t>
            </w:r>
            <w:r w:rsidRPr="00FA2507">
              <w:rPr>
                <w:rFonts w:cs="Arial"/>
                <w:color w:val="000000"/>
                <w:szCs w:val="18"/>
                <w:lang w:val="en-US"/>
              </w:rPr>
              <w:t>±</w:t>
            </w:r>
            <w:r w:rsidR="00653E88">
              <w:rPr>
                <w:rFonts w:cs="Arial"/>
                <w:color w:val="000000"/>
                <w:szCs w:val="18"/>
                <w:lang w:val="en-US"/>
              </w:rPr>
              <w:t>1.8</w:t>
            </w:r>
            <w:r w:rsidRPr="00FA2507">
              <w:rPr>
                <w:rFonts w:cs="Arial"/>
                <w:vertAlign w:val="superscript"/>
                <w:lang w:val="en-US"/>
              </w:rPr>
              <w:t xml:space="preserve"> b</w:t>
            </w:r>
          </w:p>
        </w:tc>
        <w:tc>
          <w:tcPr>
            <w:tcW w:w="1273" w:type="pct"/>
            <w:gridSpan w:val="3"/>
            <w:tcBorders>
              <w:top w:val="nil"/>
              <w:bottom w:val="nil"/>
            </w:tcBorders>
            <w:shd w:val="clear" w:color="000000" w:fill="FFFFFF"/>
          </w:tcPr>
          <w:p w14:paraId="53E90DBC" w14:textId="1687C403" w:rsidR="00EF1CCE" w:rsidRPr="00226748" w:rsidRDefault="00EF1CCE" w:rsidP="00EF1CCE">
            <w:pPr>
              <w:spacing w:line="240" w:lineRule="auto"/>
              <w:jc w:val="center"/>
              <w:rPr>
                <w:rFonts w:cs="Arial"/>
                <w:color w:val="000000"/>
                <w:szCs w:val="18"/>
                <w:lang w:val="en-US"/>
              </w:rPr>
            </w:pPr>
            <w:r>
              <w:rPr>
                <w:rFonts w:cs="Arial"/>
                <w:color w:val="000000"/>
                <w:szCs w:val="18"/>
                <w:lang w:val="en-US"/>
              </w:rPr>
              <w:t>-</w:t>
            </w:r>
          </w:p>
        </w:tc>
      </w:tr>
      <w:tr w:rsidR="00EF1CCE" w:rsidRPr="00FA2507" w14:paraId="02109032" w14:textId="77777777" w:rsidTr="00653E88">
        <w:trPr>
          <w:trHeight w:val="20"/>
          <w:jc w:val="center"/>
        </w:trPr>
        <w:tc>
          <w:tcPr>
            <w:tcW w:w="1445" w:type="pct"/>
            <w:tcBorders>
              <w:top w:val="nil"/>
              <w:left w:val="nil"/>
              <w:bottom w:val="nil"/>
            </w:tcBorders>
            <w:shd w:val="clear" w:color="000000" w:fill="FFFFFF"/>
          </w:tcPr>
          <w:p w14:paraId="35545DA9" w14:textId="2C900488" w:rsidR="00EF1CCE" w:rsidRPr="00226748" w:rsidRDefault="00EF1CCE" w:rsidP="00EF1CCE">
            <w:pPr>
              <w:spacing w:line="240" w:lineRule="auto"/>
              <w:jc w:val="left"/>
              <w:rPr>
                <w:rFonts w:eastAsiaTheme="minorHAnsi" w:cs="Arial"/>
                <w:color w:val="000000"/>
                <w:szCs w:val="18"/>
                <w:lang w:val="en-US"/>
              </w:rPr>
            </w:pPr>
            <w:r>
              <w:rPr>
                <w:rFonts w:eastAsiaTheme="minorHAnsi" w:cs="Arial"/>
                <w:color w:val="000000"/>
                <w:szCs w:val="18"/>
                <w:lang w:val="en-US"/>
              </w:rPr>
              <w:t>a*</w:t>
            </w:r>
          </w:p>
        </w:tc>
        <w:tc>
          <w:tcPr>
            <w:tcW w:w="1141" w:type="pct"/>
            <w:tcBorders>
              <w:top w:val="nil"/>
              <w:bottom w:val="nil"/>
            </w:tcBorders>
            <w:shd w:val="clear" w:color="000000" w:fill="FFFFFF"/>
          </w:tcPr>
          <w:p w14:paraId="0099F3FD" w14:textId="1F53E9AB" w:rsidR="00EF1CCE" w:rsidRPr="00226748" w:rsidRDefault="00653E88" w:rsidP="00EF1CCE">
            <w:pPr>
              <w:spacing w:line="240" w:lineRule="auto"/>
              <w:jc w:val="center"/>
              <w:rPr>
                <w:rFonts w:cs="Arial"/>
                <w:color w:val="000000"/>
                <w:szCs w:val="18"/>
                <w:lang w:val="en-US" w:eastAsia="it-IT"/>
              </w:rPr>
            </w:pPr>
            <w:r>
              <w:rPr>
                <w:rFonts w:cs="Arial"/>
                <w:color w:val="000000"/>
                <w:szCs w:val="18"/>
                <w:lang w:val="en-US" w:eastAsia="it-IT"/>
              </w:rPr>
              <w:t>3.4</w:t>
            </w:r>
            <w:r w:rsidR="00EF1CCE" w:rsidRPr="00226748">
              <w:rPr>
                <w:rFonts w:cs="Arial"/>
                <w:color w:val="000000"/>
                <w:szCs w:val="18"/>
                <w:lang w:val="en-US"/>
              </w:rPr>
              <w:t>±</w:t>
            </w:r>
            <w:r>
              <w:rPr>
                <w:rFonts w:cs="Arial"/>
                <w:color w:val="000000"/>
                <w:szCs w:val="18"/>
                <w:lang w:val="en-US"/>
              </w:rPr>
              <w:t>1.0</w:t>
            </w:r>
            <w:r w:rsidR="00EF1CCE" w:rsidRPr="00226748">
              <w:rPr>
                <w:rFonts w:cs="Arial"/>
                <w:vertAlign w:val="superscript"/>
                <w:lang w:val="en-US"/>
              </w:rPr>
              <w:t xml:space="preserve"> a</w:t>
            </w:r>
          </w:p>
        </w:tc>
        <w:tc>
          <w:tcPr>
            <w:tcW w:w="1141" w:type="pct"/>
            <w:tcBorders>
              <w:top w:val="nil"/>
              <w:bottom w:val="nil"/>
            </w:tcBorders>
            <w:shd w:val="clear" w:color="000000" w:fill="FFFFFF"/>
          </w:tcPr>
          <w:p w14:paraId="2D31F15A" w14:textId="2304D62C" w:rsidR="00EF1CCE" w:rsidRPr="00226748" w:rsidRDefault="00653E88" w:rsidP="00EF1CCE">
            <w:pPr>
              <w:spacing w:line="240" w:lineRule="auto"/>
              <w:jc w:val="center"/>
              <w:rPr>
                <w:rFonts w:cs="Arial"/>
                <w:color w:val="000000"/>
                <w:szCs w:val="18"/>
                <w:lang w:val="en-US" w:eastAsia="it-IT"/>
              </w:rPr>
            </w:pPr>
            <w:r>
              <w:rPr>
                <w:rFonts w:cs="Arial"/>
                <w:color w:val="000000"/>
                <w:szCs w:val="18"/>
                <w:lang w:val="en-US" w:eastAsia="it-IT"/>
              </w:rPr>
              <w:t>2</w:t>
            </w:r>
            <w:r w:rsidRPr="00226748">
              <w:rPr>
                <w:rFonts w:cs="Arial"/>
                <w:color w:val="000000"/>
                <w:szCs w:val="18"/>
                <w:lang w:val="en-US" w:eastAsia="it-IT"/>
              </w:rPr>
              <w:t>.</w:t>
            </w:r>
            <w:r>
              <w:rPr>
                <w:rFonts w:cs="Arial"/>
                <w:color w:val="000000"/>
                <w:szCs w:val="18"/>
                <w:lang w:val="en-US" w:eastAsia="it-IT"/>
              </w:rPr>
              <w:t>2</w:t>
            </w:r>
            <w:r w:rsidRPr="00226748">
              <w:rPr>
                <w:rFonts w:cs="Arial"/>
                <w:color w:val="000000"/>
                <w:szCs w:val="18"/>
                <w:lang w:val="en-US"/>
              </w:rPr>
              <w:t>±</w:t>
            </w:r>
            <w:r w:rsidRPr="00226748">
              <w:rPr>
                <w:rFonts w:cs="Arial"/>
                <w:color w:val="000000"/>
                <w:szCs w:val="18"/>
                <w:lang w:val="en-US" w:eastAsia="it-IT"/>
              </w:rPr>
              <w:t>0.</w:t>
            </w:r>
            <w:r>
              <w:rPr>
                <w:rFonts w:cs="Arial"/>
                <w:color w:val="000000"/>
                <w:szCs w:val="18"/>
                <w:lang w:val="en-US" w:eastAsia="it-IT"/>
              </w:rPr>
              <w:t>4</w:t>
            </w:r>
            <w:r w:rsidRPr="00226748">
              <w:rPr>
                <w:rFonts w:cs="Arial"/>
                <w:vertAlign w:val="superscript"/>
                <w:lang w:val="en-US"/>
              </w:rPr>
              <w:t xml:space="preserve"> </w:t>
            </w:r>
            <w:r w:rsidR="00EF1CCE" w:rsidRPr="00226748">
              <w:rPr>
                <w:rFonts w:cs="Arial"/>
                <w:vertAlign w:val="superscript"/>
                <w:lang w:val="en-US"/>
              </w:rPr>
              <w:t>b</w:t>
            </w:r>
          </w:p>
        </w:tc>
        <w:tc>
          <w:tcPr>
            <w:tcW w:w="1273" w:type="pct"/>
            <w:gridSpan w:val="3"/>
            <w:tcBorders>
              <w:top w:val="nil"/>
              <w:bottom w:val="nil"/>
            </w:tcBorders>
            <w:shd w:val="clear" w:color="000000" w:fill="FFFFFF"/>
          </w:tcPr>
          <w:p w14:paraId="7004C543" w14:textId="14D6BD76" w:rsidR="00EF1CCE" w:rsidRPr="00226748" w:rsidRDefault="00EF1CCE" w:rsidP="00EF1CCE">
            <w:pPr>
              <w:spacing w:line="240" w:lineRule="auto"/>
              <w:jc w:val="center"/>
              <w:rPr>
                <w:rFonts w:cs="Arial"/>
                <w:color w:val="000000"/>
                <w:szCs w:val="18"/>
                <w:lang w:val="en-US"/>
              </w:rPr>
            </w:pPr>
            <w:r>
              <w:rPr>
                <w:rFonts w:cs="Arial"/>
                <w:color w:val="000000"/>
                <w:szCs w:val="18"/>
                <w:lang w:val="en-US"/>
              </w:rPr>
              <w:t>-</w:t>
            </w:r>
          </w:p>
        </w:tc>
      </w:tr>
      <w:tr w:rsidR="00EF1CCE" w:rsidRPr="00FA2507" w14:paraId="53383333" w14:textId="77777777" w:rsidTr="00653E88">
        <w:trPr>
          <w:trHeight w:val="20"/>
          <w:jc w:val="center"/>
        </w:trPr>
        <w:tc>
          <w:tcPr>
            <w:tcW w:w="1445" w:type="pct"/>
            <w:tcBorders>
              <w:top w:val="nil"/>
              <w:left w:val="nil"/>
              <w:bottom w:val="single" w:sz="12" w:space="0" w:color="FF0000"/>
            </w:tcBorders>
            <w:shd w:val="clear" w:color="000000" w:fill="FFFFFF"/>
          </w:tcPr>
          <w:p w14:paraId="315B2B0C" w14:textId="76B27E63" w:rsidR="00EF1CCE" w:rsidRPr="00226748" w:rsidRDefault="00EF1CCE" w:rsidP="00EF1CCE">
            <w:pPr>
              <w:spacing w:line="240" w:lineRule="auto"/>
              <w:jc w:val="left"/>
              <w:rPr>
                <w:rFonts w:eastAsiaTheme="minorHAnsi" w:cs="Arial"/>
                <w:color w:val="000000"/>
                <w:szCs w:val="18"/>
                <w:lang w:val="en-US"/>
              </w:rPr>
            </w:pPr>
            <w:r>
              <w:rPr>
                <w:rFonts w:eastAsiaTheme="minorHAnsi" w:cs="Arial"/>
                <w:color w:val="000000"/>
                <w:szCs w:val="18"/>
                <w:lang w:val="en-US"/>
              </w:rPr>
              <w:t>b*</w:t>
            </w:r>
          </w:p>
        </w:tc>
        <w:tc>
          <w:tcPr>
            <w:tcW w:w="1141" w:type="pct"/>
            <w:tcBorders>
              <w:top w:val="nil"/>
              <w:bottom w:val="single" w:sz="12" w:space="0" w:color="FF0000"/>
            </w:tcBorders>
            <w:shd w:val="clear" w:color="000000" w:fill="FFFFFF"/>
            <w:vAlign w:val="center"/>
          </w:tcPr>
          <w:p w14:paraId="118F2F9F" w14:textId="00391272" w:rsidR="00EF1CCE" w:rsidRPr="00226748" w:rsidRDefault="00653E88" w:rsidP="00EF1CCE">
            <w:pPr>
              <w:spacing w:line="240" w:lineRule="auto"/>
              <w:jc w:val="center"/>
              <w:rPr>
                <w:rFonts w:cs="Arial"/>
                <w:color w:val="000000"/>
                <w:szCs w:val="18"/>
                <w:lang w:val="en-US" w:eastAsia="it-IT"/>
              </w:rPr>
            </w:pPr>
            <w:r>
              <w:rPr>
                <w:rFonts w:cs="Arial"/>
                <w:color w:val="000000"/>
                <w:szCs w:val="18"/>
                <w:lang w:val="en-US" w:eastAsia="it-IT"/>
              </w:rPr>
              <w:t>38.3</w:t>
            </w:r>
            <w:r w:rsidR="00EF1CCE" w:rsidRPr="00FA2507">
              <w:rPr>
                <w:rFonts w:cs="Arial"/>
                <w:color w:val="000000"/>
                <w:szCs w:val="18"/>
                <w:lang w:val="en-US"/>
              </w:rPr>
              <w:t>±</w:t>
            </w:r>
            <w:r>
              <w:rPr>
                <w:rFonts w:cs="Arial"/>
                <w:color w:val="000000"/>
                <w:szCs w:val="18"/>
                <w:lang w:val="en-US"/>
              </w:rPr>
              <w:t>2</w:t>
            </w:r>
            <w:r w:rsidR="00EF1CCE" w:rsidRPr="00FA2507">
              <w:rPr>
                <w:rFonts w:cs="Arial"/>
                <w:color w:val="000000"/>
                <w:szCs w:val="18"/>
                <w:lang w:val="en-US" w:eastAsia="it-IT"/>
              </w:rPr>
              <w:t>.</w:t>
            </w:r>
            <w:r>
              <w:rPr>
                <w:rFonts w:cs="Arial"/>
                <w:color w:val="000000"/>
                <w:szCs w:val="18"/>
                <w:lang w:val="en-US" w:eastAsia="it-IT"/>
              </w:rPr>
              <w:t>2</w:t>
            </w:r>
            <w:r w:rsidR="00EF1CCE" w:rsidRPr="00FA2507">
              <w:rPr>
                <w:rFonts w:cs="Arial"/>
                <w:vertAlign w:val="superscript"/>
                <w:lang w:val="en-US"/>
              </w:rPr>
              <w:t xml:space="preserve"> a</w:t>
            </w:r>
          </w:p>
        </w:tc>
        <w:tc>
          <w:tcPr>
            <w:tcW w:w="1141" w:type="pct"/>
            <w:tcBorders>
              <w:top w:val="nil"/>
              <w:bottom w:val="single" w:sz="12" w:space="0" w:color="FF0000"/>
            </w:tcBorders>
            <w:shd w:val="clear" w:color="000000" w:fill="FFFFFF"/>
            <w:vAlign w:val="center"/>
          </w:tcPr>
          <w:p w14:paraId="3D22AC72" w14:textId="3EA1DA76" w:rsidR="00EF1CCE" w:rsidRPr="00226748" w:rsidRDefault="00653E88" w:rsidP="00EF1CCE">
            <w:pPr>
              <w:spacing w:line="240" w:lineRule="auto"/>
              <w:jc w:val="center"/>
              <w:rPr>
                <w:rFonts w:cs="Arial"/>
                <w:color w:val="000000"/>
                <w:szCs w:val="18"/>
                <w:lang w:val="en-US" w:eastAsia="it-IT"/>
              </w:rPr>
            </w:pPr>
            <w:r>
              <w:rPr>
                <w:rFonts w:cs="Arial"/>
                <w:color w:val="000000"/>
                <w:szCs w:val="18"/>
                <w:lang w:val="en-US" w:eastAsia="it-IT"/>
              </w:rPr>
              <w:t>35.5</w:t>
            </w:r>
            <w:r w:rsidRPr="00FA2507">
              <w:rPr>
                <w:rFonts w:cs="Arial"/>
                <w:color w:val="000000"/>
                <w:szCs w:val="18"/>
                <w:lang w:val="en-US"/>
              </w:rPr>
              <w:t>±</w:t>
            </w:r>
            <w:r>
              <w:rPr>
                <w:rFonts w:cs="Arial"/>
                <w:color w:val="000000"/>
                <w:szCs w:val="18"/>
                <w:lang w:val="en-US"/>
              </w:rPr>
              <w:t>2</w:t>
            </w:r>
            <w:r w:rsidRPr="00FA2507">
              <w:rPr>
                <w:rFonts w:cs="Arial"/>
                <w:color w:val="000000"/>
                <w:szCs w:val="18"/>
                <w:lang w:val="en-US" w:eastAsia="it-IT"/>
              </w:rPr>
              <w:t>.</w:t>
            </w:r>
            <w:r>
              <w:rPr>
                <w:rFonts w:cs="Arial"/>
                <w:color w:val="000000"/>
                <w:szCs w:val="18"/>
                <w:lang w:val="en-US" w:eastAsia="it-IT"/>
              </w:rPr>
              <w:t>1</w:t>
            </w:r>
            <w:r w:rsidRPr="00FA2507">
              <w:rPr>
                <w:rFonts w:cs="Arial"/>
                <w:vertAlign w:val="superscript"/>
                <w:lang w:val="en-US"/>
              </w:rPr>
              <w:t xml:space="preserve"> </w:t>
            </w:r>
            <w:r w:rsidR="00EF1CCE" w:rsidRPr="00FA2507">
              <w:rPr>
                <w:rFonts w:cs="Arial"/>
                <w:vertAlign w:val="superscript"/>
                <w:lang w:val="en-US"/>
              </w:rPr>
              <w:t>b</w:t>
            </w:r>
          </w:p>
        </w:tc>
        <w:tc>
          <w:tcPr>
            <w:tcW w:w="1273" w:type="pct"/>
            <w:gridSpan w:val="3"/>
            <w:tcBorders>
              <w:top w:val="nil"/>
              <w:bottom w:val="single" w:sz="12" w:space="0" w:color="FF0000"/>
            </w:tcBorders>
            <w:shd w:val="clear" w:color="000000" w:fill="FFFFFF"/>
          </w:tcPr>
          <w:p w14:paraId="763E6867" w14:textId="46CA3A69" w:rsidR="00EF1CCE" w:rsidRPr="00226748" w:rsidRDefault="00EF1CCE" w:rsidP="00EF1CCE">
            <w:pPr>
              <w:spacing w:line="240" w:lineRule="auto"/>
              <w:jc w:val="center"/>
              <w:rPr>
                <w:rFonts w:cs="Arial"/>
                <w:color w:val="000000"/>
                <w:szCs w:val="18"/>
                <w:lang w:val="en-US"/>
              </w:rPr>
            </w:pPr>
            <w:r>
              <w:rPr>
                <w:rFonts w:cs="Arial"/>
                <w:color w:val="000000"/>
                <w:szCs w:val="18"/>
                <w:lang w:val="en-US"/>
              </w:rPr>
              <w:t>-</w:t>
            </w:r>
          </w:p>
        </w:tc>
      </w:tr>
    </w:tbl>
    <w:p w14:paraId="17124014" w14:textId="484E2706" w:rsidR="00B14618" w:rsidRDefault="00B14618" w:rsidP="00B14618">
      <w:pPr>
        <w:autoSpaceDE w:val="0"/>
        <w:autoSpaceDN w:val="0"/>
        <w:adjustRightInd w:val="0"/>
        <w:spacing w:before="60" w:after="120" w:line="240" w:lineRule="auto"/>
        <w:rPr>
          <w:rFonts w:eastAsiaTheme="minorHAnsi" w:cs="Arial"/>
          <w:b/>
          <w:bCs/>
          <w:color w:val="000000"/>
          <w:szCs w:val="18"/>
          <w:lang w:val="en-US"/>
        </w:rPr>
      </w:pPr>
      <w:r w:rsidRPr="00FA2507">
        <w:rPr>
          <w:sz w:val="16"/>
          <w:szCs w:val="16"/>
          <w:lang w:val="en-US"/>
        </w:rPr>
        <w:tab/>
      </w:r>
      <w:r w:rsidR="000E3FCD" w:rsidRPr="00FA2507">
        <w:rPr>
          <w:sz w:val="16"/>
          <w:szCs w:val="16"/>
          <w:lang w:val="en-US"/>
        </w:rPr>
        <w:t>In each row, values with the same letter have no significant difference</w:t>
      </w:r>
      <w:r w:rsidR="008C58D9">
        <w:rPr>
          <w:sz w:val="16"/>
          <w:szCs w:val="16"/>
          <w:lang w:val="en-US"/>
        </w:rPr>
        <w:t>s</w:t>
      </w:r>
      <w:r w:rsidR="000E3FCD" w:rsidRPr="00FA2507">
        <w:rPr>
          <w:sz w:val="16"/>
          <w:szCs w:val="16"/>
          <w:lang w:val="en-US"/>
        </w:rPr>
        <w:t xml:space="preserve"> at p </w:t>
      </w:r>
      <w:r w:rsidR="000E3FCD" w:rsidRPr="00FA2507">
        <w:rPr>
          <w:rFonts w:ascii="MCOKG F+ STIX Math" w:hAnsi="MCOKG F+ STIX Math" w:cs="MCOKG F+ STIX Math"/>
          <w:i/>
          <w:iCs/>
          <w:sz w:val="16"/>
          <w:szCs w:val="16"/>
          <w:lang w:val="en-US"/>
        </w:rPr>
        <w:t xml:space="preserve">&lt; </w:t>
      </w:r>
      <w:r w:rsidR="000E3FCD" w:rsidRPr="00FA2507">
        <w:rPr>
          <w:sz w:val="16"/>
          <w:szCs w:val="16"/>
          <w:lang w:val="en-US"/>
        </w:rPr>
        <w:t>0.05.</w:t>
      </w:r>
      <w:r w:rsidRPr="00FA2507">
        <w:rPr>
          <w:rFonts w:eastAsiaTheme="minorHAnsi" w:cs="Arial"/>
          <w:b/>
          <w:bCs/>
          <w:color w:val="000000"/>
          <w:szCs w:val="18"/>
          <w:lang w:val="en-US"/>
        </w:rPr>
        <w:t xml:space="preserve"> </w:t>
      </w:r>
    </w:p>
    <w:p w14:paraId="771C7785" w14:textId="77777777" w:rsidR="00AF6B6F" w:rsidRPr="00FA2507" w:rsidRDefault="00AF6B6F" w:rsidP="00AF6B6F">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 xml:space="preserve">3.2. Hydration kinetics of dry lentils </w:t>
      </w:r>
    </w:p>
    <w:p w14:paraId="606929A2" w14:textId="77777777" w:rsidR="00662D64" w:rsidRDefault="00AF6B6F" w:rsidP="00A076BE">
      <w:pPr>
        <w:pStyle w:val="CETReferencetext"/>
        <w:ind w:left="0" w:firstLine="0"/>
        <w:rPr>
          <w:lang w:val="en-US"/>
        </w:rPr>
      </w:pPr>
      <w:r w:rsidRPr="00FA2507">
        <w:rPr>
          <w:lang w:val="en-US"/>
        </w:rPr>
        <w:t>Fig</w:t>
      </w:r>
      <w:r>
        <w:rPr>
          <w:lang w:val="en-US"/>
        </w:rPr>
        <w:t xml:space="preserve">ure </w:t>
      </w:r>
      <w:r w:rsidRPr="00FA2507">
        <w:rPr>
          <w:lang w:val="en-US"/>
        </w:rPr>
        <w:t>1 shows the evolution of the hydration isotherm at 25 °C for the lentil seeds under study. Such isotherm was characterized by an initial quick increase for t varying from 0 to 3 h. After that, there was a slower growth up to reach a saturation moisture ratio.</w:t>
      </w:r>
      <w:r w:rsidR="00A74443" w:rsidRPr="00A74443">
        <w:t xml:space="preserve"> </w:t>
      </w:r>
      <w:r w:rsidR="00A74443">
        <w:t>T</w:t>
      </w:r>
      <w:r w:rsidR="00A74443" w:rsidRPr="00A74443">
        <w:rPr>
          <w:lang w:val="en-US"/>
        </w:rPr>
        <w:t>he experimental moisture ratio was appropriately reconstructed using Eq. (1), the Peleg constants k</w:t>
      </w:r>
      <w:r w:rsidR="00A74443" w:rsidRPr="005F7BF6">
        <w:rPr>
          <w:vertAlign w:val="subscript"/>
          <w:lang w:val="en-US"/>
        </w:rPr>
        <w:t>1</w:t>
      </w:r>
      <w:r w:rsidR="00A74443" w:rsidRPr="00A74443">
        <w:rPr>
          <w:lang w:val="en-US"/>
        </w:rPr>
        <w:t xml:space="preserve"> and k</w:t>
      </w:r>
      <w:r w:rsidR="00A74443" w:rsidRPr="005F7BF6">
        <w:rPr>
          <w:vertAlign w:val="subscript"/>
          <w:lang w:val="en-US"/>
        </w:rPr>
        <w:t xml:space="preserve">2 </w:t>
      </w:r>
      <w:r w:rsidR="00A74443" w:rsidRPr="00A74443">
        <w:rPr>
          <w:lang w:val="en-US"/>
        </w:rPr>
        <w:t>being estimated via the least squares method:</w:t>
      </w:r>
    </w:p>
    <w:p w14:paraId="57C7EB18" w14:textId="7771B63D" w:rsidR="00662D64" w:rsidRPr="00662D64" w:rsidRDefault="00662D64" w:rsidP="00662D64">
      <w:pPr>
        <w:pStyle w:val="CETReferencetext"/>
        <w:spacing w:before="60" w:after="60"/>
        <w:ind w:left="0" w:firstLine="0"/>
        <w:rPr>
          <w:lang w:val="pt-BR"/>
        </w:rPr>
      </w:pPr>
      <w:r w:rsidRPr="005C3CAD">
        <w:rPr>
          <w:lang w:val="en-US"/>
        </w:rPr>
        <w:t xml:space="preserve"> </w:t>
      </w:r>
      <w:r w:rsidRPr="005C3CAD">
        <w:rPr>
          <w:lang w:val="en-US"/>
        </w:rPr>
        <w:tab/>
      </w:r>
      <w:r w:rsidRPr="00662D64">
        <w:rPr>
          <w:lang w:val="pt-BR"/>
        </w:rPr>
        <w:t>k</w:t>
      </w:r>
      <w:r w:rsidRPr="00662D64">
        <w:rPr>
          <w:vertAlign w:val="subscript"/>
          <w:lang w:val="pt-BR"/>
        </w:rPr>
        <w:t>1</w:t>
      </w:r>
      <w:r w:rsidRPr="00662D64">
        <w:rPr>
          <w:lang w:val="pt-BR"/>
        </w:rPr>
        <w:t xml:space="preserve"> = 1.25 ± 0.17 h g dm/g W; </w:t>
      </w:r>
      <w:r w:rsidRPr="00662D64">
        <w:rPr>
          <w:lang w:val="pt-BR"/>
        </w:rPr>
        <w:tab/>
        <w:t>k</w:t>
      </w:r>
      <w:r w:rsidRPr="00662D64">
        <w:rPr>
          <w:vertAlign w:val="subscript"/>
          <w:lang w:val="pt-BR"/>
        </w:rPr>
        <w:t>2</w:t>
      </w:r>
      <w:r w:rsidRPr="00662D64">
        <w:rPr>
          <w:lang w:val="pt-BR"/>
        </w:rPr>
        <w:t xml:space="preserve"> = 0.81 ± 0.03 g dm/g W     </w:t>
      </w:r>
      <w:r w:rsidRPr="00662D64">
        <w:rPr>
          <w:lang w:val="pt-BR"/>
        </w:rPr>
        <w:tab/>
        <w:t>(r</w:t>
      </w:r>
      <w:r w:rsidRPr="00662D64">
        <w:rPr>
          <w:vertAlign w:val="superscript"/>
          <w:lang w:val="pt-BR"/>
        </w:rPr>
        <w:t>2</w:t>
      </w:r>
      <w:r w:rsidRPr="00662D64">
        <w:rPr>
          <w:lang w:val="pt-BR"/>
        </w:rPr>
        <w:t xml:space="preserve"> = 0.99)</w:t>
      </w:r>
    </w:p>
    <w:p w14:paraId="1B96D3D8" w14:textId="37649702" w:rsidR="000218B8" w:rsidRDefault="00A55B02" w:rsidP="00D0255E">
      <w:pPr>
        <w:pStyle w:val="CETReferencetext"/>
        <w:ind w:left="0" w:firstLine="0"/>
        <w:jc w:val="left"/>
        <w:rPr>
          <w:lang w:val="en-US"/>
        </w:rPr>
      </w:pPr>
      <w:r w:rsidRPr="00A55B02">
        <w:rPr>
          <w:noProof/>
          <w:lang w:eastAsia="en-GB"/>
        </w:rPr>
        <w:drawing>
          <wp:inline distT="0" distB="0" distL="0" distR="0" wp14:anchorId="65A684EE" wp14:editId="523D947B">
            <wp:extent cx="2373794" cy="1664073"/>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73" t="-3764" r="1556" b="1609"/>
                    <a:stretch/>
                  </pic:blipFill>
                  <pic:spPr bwMode="auto">
                    <a:xfrm>
                      <a:off x="0" y="0"/>
                      <a:ext cx="2388112" cy="1674110"/>
                    </a:xfrm>
                    <a:prstGeom prst="rect">
                      <a:avLst/>
                    </a:prstGeom>
                    <a:noFill/>
                    <a:ln>
                      <a:noFill/>
                    </a:ln>
                    <a:extLst>
                      <a:ext uri="{53640926-AAD7-44D8-BBD7-CCE9431645EC}">
                        <a14:shadowObscured xmlns:a14="http://schemas.microsoft.com/office/drawing/2010/main"/>
                      </a:ext>
                    </a:extLst>
                  </pic:spPr>
                </pic:pic>
              </a:graphicData>
            </a:graphic>
          </wp:inline>
        </w:drawing>
      </w:r>
    </w:p>
    <w:p w14:paraId="034B4E11" w14:textId="316A11FC" w:rsidR="00DC6D14" w:rsidRPr="00FA2507" w:rsidRDefault="00C804A6" w:rsidP="00482548">
      <w:pPr>
        <w:spacing w:before="240" w:after="240"/>
        <w:rPr>
          <w:i/>
          <w:iCs/>
          <w:szCs w:val="18"/>
          <w:lang w:val="en-US"/>
        </w:rPr>
      </w:pPr>
      <w:r w:rsidRPr="00FA2507">
        <w:rPr>
          <w:i/>
          <w:iCs/>
          <w:szCs w:val="18"/>
          <w:lang w:val="en-US"/>
        </w:rPr>
        <w:t xml:space="preserve">Figure </w:t>
      </w:r>
      <w:r w:rsidR="00B21D8B" w:rsidRPr="00FA2507">
        <w:rPr>
          <w:i/>
          <w:iCs/>
          <w:szCs w:val="18"/>
          <w:lang w:val="en-US"/>
        </w:rPr>
        <w:t>1</w:t>
      </w:r>
      <w:r w:rsidRPr="00FA2507">
        <w:rPr>
          <w:i/>
          <w:iCs/>
          <w:szCs w:val="18"/>
          <w:lang w:val="en-US"/>
        </w:rPr>
        <w:t xml:space="preserve">: </w:t>
      </w:r>
      <w:r w:rsidRPr="00FA2507">
        <w:rPr>
          <w:i/>
          <w:iCs/>
          <w:szCs w:val="18"/>
          <w:lang w:val="en-US"/>
        </w:rPr>
        <w:tab/>
        <w:t>Time course</w:t>
      </w:r>
      <w:r w:rsidR="00DC6D14" w:rsidRPr="00FA2507">
        <w:rPr>
          <w:i/>
          <w:iCs/>
          <w:szCs w:val="18"/>
          <w:lang w:val="en-US"/>
        </w:rPr>
        <w:t xml:space="preserve"> of the experimental</w:t>
      </w:r>
      <w:r w:rsidR="00CC08F6" w:rsidRPr="00FA2507">
        <w:rPr>
          <w:i/>
          <w:iCs/>
          <w:szCs w:val="18"/>
          <w:lang w:val="en-US"/>
        </w:rPr>
        <w:t xml:space="preserve"> </w:t>
      </w:r>
      <w:r w:rsidR="00DC6D14" w:rsidRPr="00FA2507">
        <w:rPr>
          <w:i/>
          <w:iCs/>
          <w:szCs w:val="18"/>
          <w:lang w:val="en-US"/>
        </w:rPr>
        <w:t xml:space="preserve">moisture ratio M during the steeping of </w:t>
      </w:r>
      <w:r w:rsidR="000971C2" w:rsidRPr="00FA2507">
        <w:rPr>
          <w:i/>
          <w:iCs/>
          <w:szCs w:val="18"/>
          <w:lang w:val="en-US"/>
        </w:rPr>
        <w:t xml:space="preserve">lentils at 25 °C </w:t>
      </w:r>
      <w:r w:rsidR="00402346" w:rsidRPr="00FA2507">
        <w:rPr>
          <w:i/>
          <w:iCs/>
          <w:szCs w:val="18"/>
          <w:lang w:val="en-US"/>
        </w:rPr>
        <w:t>(</w:t>
      </w:r>
      <w:r w:rsidR="000971C2" w:rsidRPr="00FA2507">
        <w:rPr>
          <w:rFonts w:ascii="Times New Roman" w:hAnsi="Times New Roman"/>
          <w:sz w:val="20"/>
          <w:lang w:val="en-US"/>
        </w:rPr>
        <w:sym w:font="Wingdings 3" w:char="F081"/>
      </w:r>
      <w:r w:rsidR="00402346" w:rsidRPr="00FA2507">
        <w:rPr>
          <w:i/>
          <w:iCs/>
          <w:szCs w:val="18"/>
          <w:lang w:val="en-US"/>
        </w:rPr>
        <w:t>)</w:t>
      </w:r>
      <w:r w:rsidR="00DC6D14" w:rsidRPr="00FA2507">
        <w:rPr>
          <w:i/>
          <w:iCs/>
          <w:szCs w:val="18"/>
          <w:lang w:val="en-US"/>
        </w:rPr>
        <w:t>.</w:t>
      </w:r>
      <w:r w:rsidR="00CC08F6" w:rsidRPr="00FA2507">
        <w:rPr>
          <w:i/>
          <w:iCs/>
          <w:szCs w:val="18"/>
          <w:lang w:val="en-US"/>
        </w:rPr>
        <w:t xml:space="preserve"> The </w:t>
      </w:r>
      <w:r w:rsidR="005D3A65" w:rsidRPr="00FA2507">
        <w:rPr>
          <w:i/>
          <w:iCs/>
          <w:szCs w:val="18"/>
          <w:lang w:val="en-US"/>
        </w:rPr>
        <w:t>br</w:t>
      </w:r>
      <w:r w:rsidR="000971C2" w:rsidRPr="00FA2507">
        <w:rPr>
          <w:i/>
          <w:iCs/>
          <w:szCs w:val="18"/>
          <w:lang w:val="en-US"/>
        </w:rPr>
        <w:t xml:space="preserve">oken line </w:t>
      </w:r>
      <w:r w:rsidR="00CC08F6" w:rsidRPr="00FA2507">
        <w:rPr>
          <w:i/>
          <w:iCs/>
          <w:szCs w:val="18"/>
          <w:lang w:val="en-US"/>
        </w:rPr>
        <w:t>curve w</w:t>
      </w:r>
      <w:r w:rsidR="000971C2" w:rsidRPr="00FA2507">
        <w:rPr>
          <w:i/>
          <w:iCs/>
          <w:szCs w:val="18"/>
          <w:lang w:val="en-US"/>
        </w:rPr>
        <w:t xml:space="preserve">as </w:t>
      </w:r>
      <w:r w:rsidR="00CC08F6" w:rsidRPr="00FA2507">
        <w:rPr>
          <w:i/>
          <w:iCs/>
          <w:szCs w:val="18"/>
          <w:lang w:val="en-US"/>
        </w:rPr>
        <w:t>plotted using the Peleg model and the constants listed in</w:t>
      </w:r>
      <w:r w:rsidR="000971C2" w:rsidRPr="00FA2507">
        <w:rPr>
          <w:i/>
          <w:iCs/>
          <w:szCs w:val="18"/>
          <w:lang w:val="en-US"/>
        </w:rPr>
        <w:t xml:space="preserve"> the text</w:t>
      </w:r>
      <w:r w:rsidR="00CC08F6" w:rsidRPr="00FA2507">
        <w:rPr>
          <w:i/>
          <w:iCs/>
          <w:szCs w:val="18"/>
          <w:lang w:val="en-US"/>
        </w:rPr>
        <w:t>.</w:t>
      </w:r>
    </w:p>
    <w:p w14:paraId="296E941C" w14:textId="77777777" w:rsidR="004C40E3" w:rsidRPr="00FA2507" w:rsidRDefault="004C40E3" w:rsidP="00DE3581">
      <w:pPr>
        <w:pStyle w:val="CETReferencetext"/>
        <w:ind w:left="0" w:firstLine="0"/>
        <w:rPr>
          <w:rFonts w:eastAsiaTheme="minorHAnsi" w:cs="Arial"/>
          <w:b/>
          <w:bCs/>
          <w:color w:val="000000"/>
          <w:szCs w:val="18"/>
          <w:lang w:val="en-US"/>
        </w:rPr>
      </w:pPr>
      <w:r w:rsidRPr="002C02E0">
        <w:rPr>
          <w:lang w:val="en-US"/>
        </w:rPr>
        <w:lastRenderedPageBreak/>
        <w:t>Thus, the estimated value of the equilibrium moisture ratio (M</w:t>
      </w:r>
      <w:r w:rsidRPr="002C02E0">
        <w:rPr>
          <w:vertAlign w:val="subscript"/>
          <w:lang w:val="en-US"/>
        </w:rPr>
        <w:t>e</w:t>
      </w:r>
      <w:r w:rsidRPr="002C02E0">
        <w:rPr>
          <w:lang w:val="en-US"/>
        </w:rPr>
        <w:t>) or weight fraction (</w:t>
      </w:r>
      <w:proofErr w:type="spellStart"/>
      <w:r w:rsidRPr="002C02E0">
        <w:rPr>
          <w:lang w:val="en-US"/>
        </w:rPr>
        <w:t>x</w:t>
      </w:r>
      <w:r w:rsidRPr="002C02E0">
        <w:rPr>
          <w:vertAlign w:val="subscript"/>
          <w:lang w:val="en-US"/>
        </w:rPr>
        <w:t>We</w:t>
      </w:r>
      <w:proofErr w:type="spellEnd"/>
      <w:r w:rsidRPr="002C02E0">
        <w:rPr>
          <w:lang w:val="en-US"/>
        </w:rPr>
        <w:t>) was equal to 1.38 ± 0.18 g W/g dm or 58 ± 3% (w/w), respectively.</w:t>
      </w:r>
      <w:r w:rsidRPr="00FA2507">
        <w:rPr>
          <w:lang w:val="en-US"/>
        </w:rPr>
        <w:t xml:space="preserve"> </w:t>
      </w:r>
    </w:p>
    <w:p w14:paraId="4D1B4CDD" w14:textId="10F3298B" w:rsidR="00C20DAC" w:rsidRPr="00FA2507" w:rsidRDefault="00C20DAC" w:rsidP="00C20DAC">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 xml:space="preserve">3.3. Lentil germinability  </w:t>
      </w:r>
    </w:p>
    <w:p w14:paraId="1072B6EE" w14:textId="62EE2DD4" w:rsidR="00A076BE" w:rsidRDefault="004F23C2" w:rsidP="00DE3581">
      <w:pPr>
        <w:pStyle w:val="Pa7"/>
        <w:spacing w:line="264" w:lineRule="auto"/>
        <w:jc w:val="both"/>
        <w:rPr>
          <w:rFonts w:ascii="Arial" w:hAnsi="Arial" w:cs="Arial"/>
          <w:iCs/>
          <w:sz w:val="18"/>
          <w:szCs w:val="18"/>
          <w:lang w:val="en-US"/>
        </w:rPr>
      </w:pPr>
      <w:r>
        <w:rPr>
          <w:rFonts w:ascii="Arial" w:hAnsi="Arial" w:cs="Arial"/>
          <w:iCs/>
          <w:sz w:val="18"/>
          <w:szCs w:val="18"/>
          <w:lang w:val="en-US"/>
        </w:rPr>
        <w:t xml:space="preserve">During the hydration of </w:t>
      </w:r>
      <w:r w:rsidR="00FC7D60">
        <w:rPr>
          <w:rFonts w:ascii="Arial" w:hAnsi="Arial" w:cs="Arial"/>
          <w:iCs/>
          <w:sz w:val="18"/>
          <w:szCs w:val="18"/>
          <w:lang w:val="en-US"/>
        </w:rPr>
        <w:t>the lentil seeds at 25 °C for</w:t>
      </w:r>
      <w:r w:rsidR="00FC7D60" w:rsidRPr="00FA2507">
        <w:rPr>
          <w:rFonts w:ascii="Arial" w:hAnsi="Arial" w:cs="Arial"/>
          <w:iCs/>
          <w:sz w:val="18"/>
          <w:szCs w:val="18"/>
          <w:lang w:val="en-US"/>
        </w:rPr>
        <w:t xml:space="preserve"> </w:t>
      </w:r>
      <w:r>
        <w:rPr>
          <w:rFonts w:ascii="Arial" w:hAnsi="Arial" w:cs="Arial"/>
          <w:iCs/>
          <w:sz w:val="18"/>
          <w:szCs w:val="18"/>
          <w:lang w:val="en-US"/>
        </w:rPr>
        <w:t xml:space="preserve">as long as </w:t>
      </w:r>
      <w:r w:rsidR="00FC7D60">
        <w:rPr>
          <w:rFonts w:ascii="Arial" w:hAnsi="Arial" w:cs="Arial"/>
          <w:iCs/>
          <w:sz w:val="18"/>
          <w:szCs w:val="18"/>
          <w:lang w:val="en-US"/>
        </w:rPr>
        <w:t xml:space="preserve">8 h, </w:t>
      </w:r>
      <w:r>
        <w:rPr>
          <w:rFonts w:ascii="Arial" w:hAnsi="Arial" w:cs="Arial"/>
          <w:iCs/>
          <w:sz w:val="18"/>
          <w:szCs w:val="18"/>
          <w:lang w:val="en-US"/>
        </w:rPr>
        <w:t xml:space="preserve">at 1-h intervals 40 seeds </w:t>
      </w:r>
      <w:r w:rsidR="00FC7D60">
        <w:rPr>
          <w:rFonts w:ascii="Arial" w:hAnsi="Arial" w:cs="Arial"/>
          <w:iCs/>
          <w:sz w:val="18"/>
          <w:szCs w:val="18"/>
          <w:lang w:val="en-US"/>
        </w:rPr>
        <w:t>were collected and let germinate for 24 or 48 h</w:t>
      </w:r>
      <w:r w:rsidR="00FC7D60" w:rsidRPr="00FC7D60">
        <w:rPr>
          <w:rFonts w:ascii="Arial" w:hAnsi="Arial" w:cs="Arial"/>
          <w:iCs/>
          <w:sz w:val="18"/>
          <w:szCs w:val="18"/>
          <w:lang w:val="en-US"/>
        </w:rPr>
        <w:t xml:space="preserve"> </w:t>
      </w:r>
      <w:r w:rsidR="00FC7D60" w:rsidRPr="00FA2507">
        <w:rPr>
          <w:rFonts w:ascii="Arial" w:hAnsi="Arial" w:cs="Arial"/>
          <w:iCs/>
          <w:sz w:val="18"/>
          <w:szCs w:val="18"/>
          <w:lang w:val="en-US"/>
        </w:rPr>
        <w:t>at the same steeping temperature</w:t>
      </w:r>
      <w:r w:rsidR="00FC7D60">
        <w:rPr>
          <w:rFonts w:ascii="Arial" w:hAnsi="Arial" w:cs="Arial"/>
          <w:iCs/>
          <w:sz w:val="18"/>
          <w:szCs w:val="18"/>
          <w:lang w:val="en-US"/>
        </w:rPr>
        <w:t xml:space="preserve">. </w:t>
      </w:r>
      <w:r w:rsidR="002F78BC" w:rsidRPr="00FA2507">
        <w:rPr>
          <w:rFonts w:ascii="Arial" w:hAnsi="Arial" w:cs="Arial"/>
          <w:iCs/>
          <w:sz w:val="18"/>
          <w:szCs w:val="18"/>
          <w:lang w:val="en-US"/>
        </w:rPr>
        <w:t xml:space="preserve">Figure </w:t>
      </w:r>
      <w:r w:rsidR="00B21D8B" w:rsidRPr="00FA2507">
        <w:rPr>
          <w:rFonts w:ascii="Arial" w:hAnsi="Arial" w:cs="Arial"/>
          <w:iCs/>
          <w:sz w:val="18"/>
          <w:szCs w:val="18"/>
          <w:lang w:val="en-US"/>
        </w:rPr>
        <w:t>2</w:t>
      </w:r>
      <w:r w:rsidR="002F78BC" w:rsidRPr="00FA2507">
        <w:rPr>
          <w:rFonts w:ascii="Arial" w:hAnsi="Arial" w:cs="Arial"/>
          <w:iCs/>
          <w:sz w:val="18"/>
          <w:szCs w:val="18"/>
          <w:lang w:val="en-US"/>
        </w:rPr>
        <w:t xml:space="preserve"> shows the percentage of sprouted seeds. </w:t>
      </w:r>
      <w:r w:rsidR="00B21D8B" w:rsidRPr="00FA2507">
        <w:rPr>
          <w:rFonts w:ascii="Arial" w:hAnsi="Arial" w:cs="Arial"/>
          <w:iCs/>
          <w:sz w:val="18"/>
          <w:szCs w:val="18"/>
          <w:lang w:val="en-US"/>
        </w:rPr>
        <w:t>Just 1.2% of the lentil seed imbibed with water for 2 h exhibited no rooting after 24- and 48-h germination.</w:t>
      </w:r>
      <w:r w:rsidR="002C02E0">
        <w:rPr>
          <w:rFonts w:ascii="Arial" w:hAnsi="Arial" w:cs="Arial"/>
          <w:iCs/>
          <w:sz w:val="18"/>
          <w:szCs w:val="18"/>
          <w:lang w:val="en-US"/>
        </w:rPr>
        <w:t xml:space="preserve"> Since the degree of </w:t>
      </w:r>
      <w:r w:rsidR="00B21D8B" w:rsidRPr="00FA2507">
        <w:rPr>
          <w:rFonts w:ascii="Arial" w:hAnsi="Arial" w:cs="Arial"/>
          <w:iCs/>
          <w:sz w:val="18"/>
          <w:szCs w:val="18"/>
          <w:lang w:val="en-US"/>
        </w:rPr>
        <w:t>inhomogeneity in germinating seeds</w:t>
      </w:r>
      <w:r w:rsidR="002C02E0">
        <w:rPr>
          <w:rFonts w:ascii="Arial" w:hAnsi="Arial" w:cs="Arial"/>
          <w:iCs/>
          <w:sz w:val="18"/>
          <w:szCs w:val="18"/>
          <w:lang w:val="en-US"/>
        </w:rPr>
        <w:t xml:space="preserve"> was minimum</w:t>
      </w:r>
      <w:r w:rsidR="00B21D8B" w:rsidRPr="00FA2507">
        <w:rPr>
          <w:rFonts w:ascii="Arial" w:hAnsi="Arial" w:cs="Arial"/>
          <w:iCs/>
          <w:sz w:val="18"/>
          <w:szCs w:val="18"/>
          <w:lang w:val="en-US"/>
        </w:rPr>
        <w:t xml:space="preserve">, the steeping process at 25 °C </w:t>
      </w:r>
      <w:r w:rsidR="00B57B9B" w:rsidRPr="00FA2507">
        <w:rPr>
          <w:rFonts w:ascii="Arial" w:hAnsi="Arial" w:cs="Arial"/>
          <w:iCs/>
          <w:sz w:val="18"/>
          <w:szCs w:val="18"/>
          <w:lang w:val="en-US"/>
        </w:rPr>
        <w:t xml:space="preserve">was </w:t>
      </w:r>
      <w:r w:rsidR="00C738D3">
        <w:rPr>
          <w:rFonts w:ascii="Arial" w:hAnsi="Arial" w:cs="Arial"/>
          <w:iCs/>
          <w:sz w:val="18"/>
          <w:szCs w:val="18"/>
          <w:lang w:val="en-US"/>
        </w:rPr>
        <w:t xml:space="preserve">carried out </w:t>
      </w:r>
      <w:r w:rsidR="00B57B9B">
        <w:rPr>
          <w:rFonts w:ascii="Arial" w:hAnsi="Arial" w:cs="Arial"/>
          <w:iCs/>
          <w:sz w:val="18"/>
          <w:szCs w:val="18"/>
          <w:lang w:val="en-US"/>
        </w:rPr>
        <w:t>f</w:t>
      </w:r>
      <w:r w:rsidR="00B21D8B" w:rsidRPr="00FA2507">
        <w:rPr>
          <w:rFonts w:ascii="Arial" w:hAnsi="Arial" w:cs="Arial"/>
          <w:iCs/>
          <w:sz w:val="18"/>
          <w:szCs w:val="18"/>
          <w:lang w:val="en-US"/>
        </w:rPr>
        <w:t xml:space="preserve">or </w:t>
      </w:r>
      <w:r w:rsidR="00B57B9B">
        <w:rPr>
          <w:rFonts w:ascii="Arial" w:hAnsi="Arial" w:cs="Arial"/>
          <w:iCs/>
          <w:sz w:val="18"/>
          <w:szCs w:val="18"/>
          <w:lang w:val="en-US"/>
        </w:rPr>
        <w:t xml:space="preserve">just </w:t>
      </w:r>
      <w:r w:rsidR="00B21D8B" w:rsidRPr="00FA2507">
        <w:rPr>
          <w:rFonts w:ascii="Arial" w:hAnsi="Arial" w:cs="Arial"/>
          <w:iCs/>
          <w:sz w:val="18"/>
          <w:szCs w:val="18"/>
          <w:lang w:val="en-US"/>
        </w:rPr>
        <w:t>2 h</w:t>
      </w:r>
      <w:r w:rsidR="00B57B9B">
        <w:rPr>
          <w:rFonts w:ascii="Arial" w:hAnsi="Arial" w:cs="Arial"/>
          <w:iCs/>
          <w:sz w:val="18"/>
          <w:szCs w:val="18"/>
          <w:lang w:val="en-US"/>
        </w:rPr>
        <w:t xml:space="preserve">, allowing the seeds to reach </w:t>
      </w:r>
      <w:r w:rsidR="00B21D8B" w:rsidRPr="00FA2507">
        <w:rPr>
          <w:rFonts w:ascii="Arial" w:hAnsi="Arial" w:cs="Arial"/>
          <w:iCs/>
          <w:sz w:val="18"/>
          <w:szCs w:val="18"/>
          <w:lang w:val="en-US"/>
        </w:rPr>
        <w:t>an average moisture content of 45.6±0.5 % (w/w).</w:t>
      </w:r>
    </w:p>
    <w:p w14:paraId="4CCA13B3" w14:textId="5E20192D" w:rsidR="00B21D8B" w:rsidRPr="00FA2507" w:rsidRDefault="00FC7D60" w:rsidP="00DE3581">
      <w:pPr>
        <w:pStyle w:val="Pa7"/>
        <w:spacing w:line="264" w:lineRule="auto"/>
        <w:jc w:val="both"/>
        <w:rPr>
          <w:rFonts w:ascii="Arial" w:hAnsi="Arial" w:cs="Arial"/>
          <w:iCs/>
          <w:sz w:val="18"/>
          <w:szCs w:val="18"/>
          <w:lang w:val="en-US"/>
        </w:rPr>
      </w:pPr>
      <w:r w:rsidRPr="00FC7D60">
        <w:rPr>
          <w:rFonts w:ascii="Arial" w:hAnsi="Arial" w:cs="Arial"/>
          <w:iCs/>
          <w:sz w:val="18"/>
          <w:szCs w:val="18"/>
          <w:lang w:val="en-US"/>
        </w:rPr>
        <w:t xml:space="preserve"> </w:t>
      </w:r>
    </w:p>
    <w:p w14:paraId="451A0531" w14:textId="77777777" w:rsidR="00C54847" w:rsidRPr="00FA2507" w:rsidRDefault="005F4C31" w:rsidP="00D0255E">
      <w:pPr>
        <w:pStyle w:val="Default"/>
        <w:rPr>
          <w:i/>
          <w:iCs/>
          <w:szCs w:val="18"/>
          <w:lang w:val="en-US"/>
        </w:rPr>
      </w:pPr>
      <w:r w:rsidRPr="00FA2507">
        <w:rPr>
          <w:noProof/>
          <w:lang w:val="en-GB" w:eastAsia="en-GB"/>
        </w:rPr>
        <w:drawing>
          <wp:inline distT="0" distB="0" distL="0" distR="0" wp14:anchorId="2EB5033C" wp14:editId="08571C91">
            <wp:extent cx="2646000" cy="1533600"/>
            <wp:effectExtent l="0" t="0" r="254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22" t="9157" r="1556" b="733"/>
                    <a:stretch/>
                  </pic:blipFill>
                  <pic:spPr bwMode="auto">
                    <a:xfrm>
                      <a:off x="0" y="0"/>
                      <a:ext cx="2646000" cy="1533600"/>
                    </a:xfrm>
                    <a:prstGeom prst="rect">
                      <a:avLst/>
                    </a:prstGeom>
                    <a:noFill/>
                    <a:ln>
                      <a:noFill/>
                    </a:ln>
                    <a:extLst>
                      <a:ext uri="{53640926-AAD7-44D8-BBD7-CCE9431645EC}">
                        <a14:shadowObscured xmlns:a14="http://schemas.microsoft.com/office/drawing/2010/main"/>
                      </a:ext>
                    </a:extLst>
                  </pic:spPr>
                </pic:pic>
              </a:graphicData>
            </a:graphic>
          </wp:inline>
        </w:drawing>
      </w:r>
    </w:p>
    <w:p w14:paraId="3A5FB37F" w14:textId="356E8384" w:rsidR="005417D1" w:rsidRPr="00FA2507" w:rsidRDefault="005417D1" w:rsidP="00CD3761">
      <w:pPr>
        <w:spacing w:before="120" w:after="240"/>
        <w:rPr>
          <w:i/>
          <w:iCs/>
          <w:szCs w:val="18"/>
          <w:lang w:val="en-US"/>
        </w:rPr>
      </w:pPr>
      <w:r w:rsidRPr="00FA2507">
        <w:rPr>
          <w:i/>
          <w:iCs/>
          <w:szCs w:val="18"/>
          <w:lang w:val="en-US"/>
        </w:rPr>
        <w:t xml:space="preserve">Figure </w:t>
      </w:r>
      <w:r w:rsidR="00673F59" w:rsidRPr="00FA2507">
        <w:rPr>
          <w:i/>
          <w:iCs/>
          <w:szCs w:val="18"/>
          <w:lang w:val="en-US"/>
        </w:rPr>
        <w:t>2</w:t>
      </w:r>
      <w:r w:rsidRPr="00FA2507">
        <w:rPr>
          <w:i/>
          <w:iCs/>
          <w:szCs w:val="18"/>
          <w:lang w:val="en-US"/>
        </w:rPr>
        <w:t xml:space="preserve">: </w:t>
      </w:r>
      <w:r w:rsidR="005F4C31" w:rsidRPr="00FA2507">
        <w:rPr>
          <w:i/>
          <w:iCs/>
          <w:szCs w:val="18"/>
          <w:lang w:val="en-US"/>
        </w:rPr>
        <w:t>Av</w:t>
      </w:r>
      <w:r w:rsidR="00874E7F" w:rsidRPr="00FA2507">
        <w:rPr>
          <w:i/>
          <w:iCs/>
          <w:szCs w:val="18"/>
          <w:lang w:val="en-US"/>
        </w:rPr>
        <w:t>erage percentage of lentil grains</w:t>
      </w:r>
      <w:r w:rsidR="00D31470" w:rsidRPr="00FA2507">
        <w:rPr>
          <w:i/>
          <w:iCs/>
          <w:szCs w:val="18"/>
          <w:lang w:val="en-US"/>
        </w:rPr>
        <w:t xml:space="preserve"> germinated </w:t>
      </w:r>
      <w:r w:rsidR="00673F59" w:rsidRPr="00FA2507">
        <w:rPr>
          <w:i/>
          <w:iCs/>
          <w:szCs w:val="18"/>
          <w:lang w:val="en-US"/>
        </w:rPr>
        <w:t>after</w:t>
      </w:r>
      <w:r w:rsidR="00D31470" w:rsidRPr="00FA2507">
        <w:rPr>
          <w:i/>
          <w:iCs/>
          <w:szCs w:val="18"/>
          <w:lang w:val="en-US"/>
        </w:rPr>
        <w:t xml:space="preserve"> </w:t>
      </w:r>
      <w:r w:rsidR="005F4C31" w:rsidRPr="00FA2507">
        <w:rPr>
          <w:i/>
          <w:iCs/>
          <w:szCs w:val="18"/>
          <w:lang w:val="en-US"/>
        </w:rPr>
        <w:t>24 (G</w:t>
      </w:r>
      <w:r w:rsidR="005F4C31" w:rsidRPr="00FA2507">
        <w:rPr>
          <w:i/>
          <w:iCs/>
          <w:szCs w:val="18"/>
          <w:vertAlign w:val="subscript"/>
          <w:lang w:val="en-US"/>
        </w:rPr>
        <w:t>24</w:t>
      </w:r>
      <w:r w:rsidR="005F4C31" w:rsidRPr="00FA2507">
        <w:rPr>
          <w:i/>
          <w:iCs/>
          <w:szCs w:val="18"/>
          <w:lang w:val="en-US"/>
        </w:rPr>
        <w:t xml:space="preserve">: </w:t>
      </w:r>
      <w:r w:rsidR="005F4C31" w:rsidRPr="00FA2507">
        <w:rPr>
          <w:i/>
          <w:iCs/>
          <w:szCs w:val="18"/>
          <w:lang w:val="en-US"/>
        </w:rPr>
        <w:sym w:font="Wingdings 2" w:char="F098"/>
      </w:r>
      <w:r w:rsidR="005F4C31" w:rsidRPr="00FA2507">
        <w:rPr>
          <w:i/>
          <w:iCs/>
          <w:szCs w:val="18"/>
          <w:lang w:val="en-US"/>
        </w:rPr>
        <w:t>) or 48 (G</w:t>
      </w:r>
      <w:r w:rsidR="005F4C31" w:rsidRPr="00FA2507">
        <w:rPr>
          <w:i/>
          <w:iCs/>
          <w:szCs w:val="18"/>
          <w:vertAlign w:val="subscript"/>
          <w:lang w:val="en-US"/>
        </w:rPr>
        <w:t>48</w:t>
      </w:r>
      <w:r w:rsidR="005F4C31" w:rsidRPr="00FA2507">
        <w:rPr>
          <w:i/>
          <w:iCs/>
          <w:szCs w:val="18"/>
          <w:lang w:val="en-US"/>
        </w:rPr>
        <w:t xml:space="preserve">: </w:t>
      </w:r>
      <w:r w:rsidR="005F4C31" w:rsidRPr="00FA2507">
        <w:rPr>
          <w:i/>
          <w:iCs/>
          <w:szCs w:val="18"/>
          <w:lang w:val="en-US"/>
        </w:rPr>
        <w:sym w:font="Wingdings 3" w:char="F070"/>
      </w:r>
      <w:r w:rsidR="005F4C31" w:rsidRPr="00FA2507">
        <w:rPr>
          <w:i/>
          <w:iCs/>
          <w:szCs w:val="18"/>
          <w:lang w:val="en-US"/>
        </w:rPr>
        <w:t xml:space="preserve">) h, once </w:t>
      </w:r>
      <w:r w:rsidR="00673F59" w:rsidRPr="00FA2507">
        <w:rPr>
          <w:i/>
          <w:iCs/>
          <w:szCs w:val="18"/>
          <w:lang w:val="en-US"/>
        </w:rPr>
        <w:t xml:space="preserve">they had been </w:t>
      </w:r>
      <w:r w:rsidR="00874E7F" w:rsidRPr="00FA2507">
        <w:rPr>
          <w:i/>
          <w:iCs/>
          <w:szCs w:val="18"/>
          <w:lang w:val="en-US"/>
        </w:rPr>
        <w:t xml:space="preserve">submitted to </w:t>
      </w:r>
      <w:r w:rsidR="00D31470" w:rsidRPr="00FA2507">
        <w:rPr>
          <w:i/>
          <w:iCs/>
          <w:szCs w:val="18"/>
          <w:lang w:val="en-US"/>
        </w:rPr>
        <w:t xml:space="preserve">water </w:t>
      </w:r>
      <w:r w:rsidR="00874E7F" w:rsidRPr="00FA2507">
        <w:rPr>
          <w:i/>
          <w:iCs/>
          <w:szCs w:val="18"/>
          <w:lang w:val="en-US"/>
        </w:rPr>
        <w:t xml:space="preserve">steeping </w:t>
      </w:r>
      <w:r w:rsidR="00D31470" w:rsidRPr="00FA2507">
        <w:rPr>
          <w:i/>
          <w:iCs/>
          <w:szCs w:val="18"/>
          <w:lang w:val="en-US"/>
        </w:rPr>
        <w:t>at 25 °C for different steeping times (</w:t>
      </w:r>
      <w:proofErr w:type="spellStart"/>
      <w:r w:rsidR="00D31470" w:rsidRPr="00FA2507">
        <w:rPr>
          <w:i/>
          <w:iCs/>
          <w:szCs w:val="18"/>
          <w:lang w:val="en-US"/>
        </w:rPr>
        <w:t>t</w:t>
      </w:r>
      <w:r w:rsidR="00D31470" w:rsidRPr="00FA2507">
        <w:rPr>
          <w:i/>
          <w:iCs/>
          <w:szCs w:val="18"/>
          <w:vertAlign w:val="subscript"/>
          <w:lang w:val="en-US"/>
        </w:rPr>
        <w:t>S</w:t>
      </w:r>
      <w:proofErr w:type="spellEnd"/>
      <w:r w:rsidR="00D31470" w:rsidRPr="00FA2507">
        <w:rPr>
          <w:i/>
          <w:iCs/>
          <w:szCs w:val="18"/>
          <w:lang w:val="en-US"/>
        </w:rPr>
        <w:t>)</w:t>
      </w:r>
      <w:r w:rsidR="00833DFE" w:rsidRPr="00FA2507">
        <w:rPr>
          <w:i/>
          <w:iCs/>
          <w:szCs w:val="18"/>
          <w:lang w:val="en-US"/>
        </w:rPr>
        <w:t>.</w:t>
      </w:r>
    </w:p>
    <w:p w14:paraId="7D947D2D" w14:textId="77777777" w:rsidR="0015200E" w:rsidRPr="00FA2507" w:rsidRDefault="0015200E" w:rsidP="0015200E">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 xml:space="preserve">3.4. Lentil germination   </w:t>
      </w:r>
    </w:p>
    <w:p w14:paraId="4493248E" w14:textId="52FED37F" w:rsidR="0015200E" w:rsidRPr="00FA2507" w:rsidRDefault="0015200E" w:rsidP="00DE3581">
      <w:pPr>
        <w:pStyle w:val="Pa7"/>
        <w:spacing w:line="264" w:lineRule="auto"/>
        <w:jc w:val="both"/>
        <w:rPr>
          <w:rFonts w:ascii="Arial" w:hAnsi="Arial" w:cs="Arial"/>
          <w:iCs/>
          <w:sz w:val="18"/>
          <w:szCs w:val="18"/>
          <w:lang w:val="en-US"/>
        </w:rPr>
      </w:pPr>
      <w:r w:rsidRPr="00FA2507">
        <w:rPr>
          <w:rFonts w:ascii="Arial" w:hAnsi="Arial" w:cs="Arial"/>
          <w:iCs/>
          <w:sz w:val="18"/>
          <w:szCs w:val="18"/>
          <w:lang w:val="en-US"/>
        </w:rPr>
        <w:t xml:space="preserve">The above </w:t>
      </w:r>
      <w:r>
        <w:rPr>
          <w:rFonts w:ascii="Arial" w:hAnsi="Arial" w:cs="Arial"/>
          <w:iCs/>
          <w:sz w:val="18"/>
          <w:szCs w:val="18"/>
          <w:lang w:val="en-US"/>
        </w:rPr>
        <w:t>soake</w:t>
      </w:r>
      <w:r w:rsidRPr="00FA2507">
        <w:rPr>
          <w:rFonts w:ascii="Arial" w:hAnsi="Arial" w:cs="Arial"/>
          <w:iCs/>
          <w:sz w:val="18"/>
          <w:szCs w:val="18"/>
          <w:lang w:val="en-US"/>
        </w:rPr>
        <w:t xml:space="preserve">d seeds were kept germinating at </w:t>
      </w:r>
      <w:r>
        <w:rPr>
          <w:rFonts w:ascii="Arial" w:hAnsi="Arial" w:cs="Arial"/>
          <w:iCs/>
          <w:sz w:val="18"/>
          <w:szCs w:val="18"/>
          <w:lang w:val="en-US"/>
        </w:rPr>
        <w:t xml:space="preserve">25 °C </w:t>
      </w:r>
      <w:r w:rsidRPr="00FA2507">
        <w:rPr>
          <w:rFonts w:ascii="Arial" w:hAnsi="Arial" w:cs="Arial"/>
          <w:iCs/>
          <w:sz w:val="18"/>
          <w:szCs w:val="18"/>
          <w:lang w:val="en-US"/>
        </w:rPr>
        <w:t>for as long as 96 h, while monitoring the time course of the concentration (dry matter basis) of raffinose and phytic acid. Figure 3 shows that the natural logarithm of the ratio (C</w:t>
      </w:r>
      <w:r w:rsidRPr="00FA2507">
        <w:rPr>
          <w:rFonts w:ascii="Arial" w:hAnsi="Arial" w:cs="Arial"/>
          <w:iCs/>
          <w:sz w:val="18"/>
          <w:szCs w:val="18"/>
          <w:vertAlign w:val="subscript"/>
          <w:lang w:val="en-US"/>
        </w:rPr>
        <w:t>i</w:t>
      </w:r>
      <w:r w:rsidRPr="00FA2507">
        <w:rPr>
          <w:rFonts w:ascii="Arial" w:hAnsi="Arial" w:cs="Arial"/>
          <w:iCs/>
          <w:sz w:val="18"/>
          <w:szCs w:val="18"/>
          <w:lang w:val="en-US"/>
        </w:rPr>
        <w:t>/C</w:t>
      </w:r>
      <w:r w:rsidRPr="00FA2507">
        <w:rPr>
          <w:rFonts w:ascii="Arial" w:hAnsi="Arial" w:cs="Arial"/>
          <w:iCs/>
          <w:sz w:val="18"/>
          <w:szCs w:val="18"/>
          <w:vertAlign w:val="subscript"/>
          <w:lang w:val="en-US"/>
        </w:rPr>
        <w:t>i0</w:t>
      </w:r>
      <w:r w:rsidRPr="00FA2507">
        <w:rPr>
          <w:rFonts w:ascii="Arial" w:hAnsi="Arial" w:cs="Arial"/>
          <w:iCs/>
          <w:sz w:val="18"/>
          <w:szCs w:val="18"/>
          <w:lang w:val="en-US"/>
        </w:rPr>
        <w:t>) between the current and initial concentrations of each antinutrient was approximately a linear function of the germination time (</w:t>
      </w:r>
      <w:proofErr w:type="spellStart"/>
      <w:r w:rsidRPr="00FA2507">
        <w:rPr>
          <w:rFonts w:ascii="Arial" w:hAnsi="Arial" w:cs="Arial"/>
          <w:iCs/>
          <w:sz w:val="18"/>
          <w:szCs w:val="18"/>
          <w:lang w:val="en-US"/>
        </w:rPr>
        <w:t>t</w:t>
      </w:r>
      <w:r w:rsidRPr="00FA2507">
        <w:rPr>
          <w:rFonts w:ascii="Arial" w:hAnsi="Arial" w:cs="Arial"/>
          <w:iCs/>
          <w:sz w:val="18"/>
          <w:szCs w:val="18"/>
          <w:vertAlign w:val="subscript"/>
          <w:lang w:val="en-US"/>
        </w:rPr>
        <w:t>G</w:t>
      </w:r>
      <w:proofErr w:type="spellEnd"/>
      <w:r w:rsidRPr="00FA2507">
        <w:rPr>
          <w:rFonts w:ascii="Arial" w:hAnsi="Arial" w:cs="Arial"/>
          <w:iCs/>
          <w:sz w:val="18"/>
          <w:szCs w:val="18"/>
          <w:lang w:val="en-US"/>
        </w:rPr>
        <w:t>). Thus, the degradation kinetics of both antinutrients was retained of the first order with respect to C</w:t>
      </w:r>
      <w:r w:rsidRPr="002C02E0">
        <w:rPr>
          <w:rFonts w:ascii="Arial" w:hAnsi="Arial" w:cs="Arial"/>
          <w:iCs/>
          <w:sz w:val="18"/>
          <w:szCs w:val="18"/>
          <w:vertAlign w:val="subscript"/>
          <w:lang w:val="en-US"/>
        </w:rPr>
        <w:t>i</w:t>
      </w:r>
      <w:r w:rsidRPr="00FA2507">
        <w:rPr>
          <w:rFonts w:ascii="Arial" w:hAnsi="Arial" w:cs="Arial"/>
          <w:iCs/>
          <w:sz w:val="18"/>
          <w:szCs w:val="18"/>
          <w:lang w:val="en-US"/>
        </w:rPr>
        <w:t xml:space="preserve"> (Eq. </w:t>
      </w:r>
      <w:r w:rsidR="002409AE">
        <w:rPr>
          <w:rFonts w:ascii="Arial" w:hAnsi="Arial" w:cs="Arial"/>
          <w:iCs/>
          <w:sz w:val="18"/>
          <w:szCs w:val="18"/>
          <w:lang w:val="en-US"/>
        </w:rPr>
        <w:t>2</w:t>
      </w:r>
      <w:r w:rsidRPr="00FA2507">
        <w:rPr>
          <w:rFonts w:ascii="Arial" w:hAnsi="Arial" w:cs="Arial"/>
          <w:iCs/>
          <w:sz w:val="18"/>
          <w:szCs w:val="18"/>
          <w:lang w:val="en-US"/>
        </w:rPr>
        <w:t>), its kinetic rate constant (k</w:t>
      </w:r>
      <w:r w:rsidRPr="009B5FCA">
        <w:rPr>
          <w:rFonts w:ascii="Arial" w:hAnsi="Arial" w:cs="Arial"/>
          <w:iCs/>
          <w:sz w:val="18"/>
          <w:szCs w:val="18"/>
          <w:vertAlign w:val="subscript"/>
          <w:lang w:val="en-US"/>
        </w:rPr>
        <w:t>i</w:t>
      </w:r>
      <w:r w:rsidRPr="00FA2507">
        <w:rPr>
          <w:rFonts w:ascii="Arial" w:hAnsi="Arial" w:cs="Arial"/>
          <w:iCs/>
          <w:sz w:val="18"/>
          <w:szCs w:val="18"/>
          <w:lang w:val="en-US"/>
        </w:rPr>
        <w:t xml:space="preserve">) being </w:t>
      </w:r>
      <w:r>
        <w:rPr>
          <w:rFonts w:ascii="Arial" w:hAnsi="Arial" w:cs="Arial"/>
          <w:iCs/>
          <w:sz w:val="18"/>
          <w:szCs w:val="18"/>
          <w:lang w:val="en-US"/>
        </w:rPr>
        <w:t xml:space="preserve">equal to </w:t>
      </w:r>
      <w:r w:rsidRPr="002C02E0">
        <w:rPr>
          <w:rFonts w:ascii="Arial" w:hAnsi="Arial" w:cs="Arial"/>
          <w:iCs/>
          <w:sz w:val="18"/>
          <w:szCs w:val="18"/>
          <w:lang w:val="en-US"/>
        </w:rPr>
        <w:t>0.0058±0.0005 or 0.035±0.004 h</w:t>
      </w:r>
      <w:r w:rsidRPr="002C02E0">
        <w:rPr>
          <w:rFonts w:ascii="Arial" w:hAnsi="Arial" w:cs="Arial"/>
          <w:iCs/>
          <w:sz w:val="18"/>
          <w:szCs w:val="18"/>
          <w:vertAlign w:val="superscript"/>
          <w:lang w:val="en-US"/>
        </w:rPr>
        <w:t>-1</w:t>
      </w:r>
      <w:r w:rsidRPr="002C02E0">
        <w:rPr>
          <w:rFonts w:ascii="Arial" w:hAnsi="Arial" w:cs="Arial"/>
          <w:iCs/>
          <w:sz w:val="18"/>
          <w:szCs w:val="18"/>
          <w:lang w:val="en-US"/>
        </w:rPr>
        <w:t xml:space="preserve"> </w:t>
      </w:r>
      <w:r w:rsidRPr="00EF1CCE">
        <w:rPr>
          <w:rFonts w:ascii="Arial" w:hAnsi="Arial" w:cs="Arial"/>
          <w:iCs/>
          <w:sz w:val="18"/>
          <w:szCs w:val="18"/>
          <w:lang w:val="en-US"/>
        </w:rPr>
        <w:t xml:space="preserve">for raffinose or phytic acid, respectively, as </w:t>
      </w:r>
      <w:r w:rsidRPr="00FA2507">
        <w:rPr>
          <w:rFonts w:ascii="Arial" w:hAnsi="Arial" w:cs="Arial"/>
          <w:iCs/>
          <w:sz w:val="18"/>
          <w:szCs w:val="18"/>
          <w:lang w:val="en-US"/>
        </w:rPr>
        <w:t xml:space="preserve">determined via the least squares method. </w:t>
      </w:r>
    </w:p>
    <w:p w14:paraId="326E57F0" w14:textId="4E306D13" w:rsidR="00682A87" w:rsidRDefault="00682A87" w:rsidP="00D0255E">
      <w:pPr>
        <w:pStyle w:val="Default"/>
        <w:spacing w:before="180" w:line="264" w:lineRule="auto"/>
        <w:rPr>
          <w:rFonts w:ascii="Arial" w:hAnsi="Arial" w:cs="Arial"/>
          <w:i/>
          <w:iCs/>
          <w:sz w:val="18"/>
          <w:szCs w:val="18"/>
          <w:lang w:val="en-US"/>
        </w:rPr>
      </w:pPr>
      <w:r w:rsidRPr="00FA2507">
        <w:rPr>
          <w:noProof/>
          <w:lang w:val="en-GB" w:eastAsia="en-GB"/>
        </w:rPr>
        <w:drawing>
          <wp:inline distT="0" distB="0" distL="0" distR="0" wp14:anchorId="45720EE2" wp14:editId="3BE72959">
            <wp:extent cx="2440800" cy="1432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91" t="2136" r="2166" b="4215"/>
                    <a:stretch/>
                  </pic:blipFill>
                  <pic:spPr bwMode="auto">
                    <a:xfrm>
                      <a:off x="0" y="0"/>
                      <a:ext cx="2440800" cy="1432800"/>
                    </a:xfrm>
                    <a:prstGeom prst="rect">
                      <a:avLst/>
                    </a:prstGeom>
                    <a:noFill/>
                    <a:ln>
                      <a:noFill/>
                    </a:ln>
                    <a:extLst>
                      <a:ext uri="{53640926-AAD7-44D8-BBD7-CCE9431645EC}">
                        <a14:shadowObscured xmlns:a14="http://schemas.microsoft.com/office/drawing/2010/main"/>
                      </a:ext>
                    </a:extLst>
                  </pic:spPr>
                </pic:pic>
              </a:graphicData>
            </a:graphic>
          </wp:inline>
        </w:drawing>
      </w:r>
    </w:p>
    <w:p w14:paraId="33BCC0CF" w14:textId="1777CC51" w:rsidR="00682A87" w:rsidRPr="00FA2507" w:rsidRDefault="00682A87" w:rsidP="00CD3761">
      <w:pPr>
        <w:pStyle w:val="Default"/>
        <w:spacing w:before="120" w:line="264" w:lineRule="auto"/>
        <w:jc w:val="both"/>
        <w:rPr>
          <w:rFonts w:ascii="Arial" w:hAnsi="Arial" w:cs="Arial"/>
          <w:sz w:val="18"/>
          <w:szCs w:val="18"/>
          <w:lang w:val="en-US"/>
        </w:rPr>
      </w:pPr>
      <w:r w:rsidRPr="00FA2507">
        <w:rPr>
          <w:rFonts w:ascii="Arial" w:hAnsi="Arial" w:cs="Arial"/>
          <w:i/>
          <w:iCs/>
          <w:sz w:val="18"/>
          <w:szCs w:val="18"/>
          <w:lang w:val="en-US"/>
        </w:rPr>
        <w:t>Figure 3: Effect of the germination time (</w:t>
      </w:r>
      <w:proofErr w:type="spellStart"/>
      <w:r w:rsidRPr="00FA2507">
        <w:rPr>
          <w:rFonts w:ascii="Arial" w:hAnsi="Arial" w:cs="Arial"/>
          <w:i/>
          <w:iCs/>
          <w:sz w:val="18"/>
          <w:szCs w:val="18"/>
          <w:lang w:val="en-US"/>
        </w:rPr>
        <w:t>t</w:t>
      </w:r>
      <w:r w:rsidRPr="00FA2507">
        <w:rPr>
          <w:rFonts w:ascii="Arial" w:hAnsi="Arial" w:cs="Arial"/>
          <w:i/>
          <w:iCs/>
          <w:sz w:val="18"/>
          <w:szCs w:val="18"/>
          <w:vertAlign w:val="subscript"/>
          <w:lang w:val="en-US"/>
        </w:rPr>
        <w:t>G</w:t>
      </w:r>
      <w:proofErr w:type="spellEnd"/>
      <w:r w:rsidRPr="00FA2507">
        <w:rPr>
          <w:rFonts w:ascii="Arial" w:hAnsi="Arial" w:cs="Arial"/>
          <w:i/>
          <w:iCs/>
          <w:sz w:val="18"/>
          <w:szCs w:val="18"/>
          <w:lang w:val="en-US"/>
        </w:rPr>
        <w:t xml:space="preserve">) on the natural logarithm of the instantaneous-to-initial concentration ratio for the </w:t>
      </w:r>
      <w:proofErr w:type="spellStart"/>
      <w:r w:rsidRPr="00FA2507">
        <w:rPr>
          <w:rFonts w:ascii="Arial" w:hAnsi="Arial" w:cs="Arial"/>
          <w:i/>
          <w:iCs/>
          <w:sz w:val="18"/>
          <w:szCs w:val="18"/>
          <w:lang w:val="en-US"/>
        </w:rPr>
        <w:t>i-th</w:t>
      </w:r>
      <w:proofErr w:type="spellEnd"/>
      <w:r w:rsidRPr="00FA2507">
        <w:rPr>
          <w:rFonts w:ascii="Arial" w:hAnsi="Arial" w:cs="Arial"/>
          <w:i/>
          <w:iCs/>
          <w:sz w:val="18"/>
          <w:szCs w:val="18"/>
          <w:lang w:val="en-US"/>
        </w:rPr>
        <w:t xml:space="preserve"> antinutrient (</w:t>
      </w:r>
      <w:r w:rsidRPr="00FA2507">
        <w:rPr>
          <w:rFonts w:ascii="Arial" w:hAnsi="Arial" w:cs="Arial"/>
          <w:sz w:val="18"/>
          <w:szCs w:val="18"/>
          <w:lang w:val="en-US"/>
        </w:rPr>
        <w:sym w:font="Wingdings 2" w:char="F0DB"/>
      </w:r>
      <w:r w:rsidRPr="00FA2507">
        <w:rPr>
          <w:rFonts w:ascii="Arial" w:hAnsi="Arial" w:cs="Arial"/>
          <w:sz w:val="18"/>
          <w:szCs w:val="18"/>
          <w:lang w:val="en-US"/>
        </w:rPr>
        <w:t xml:space="preserve">, </w:t>
      </w:r>
      <w:r w:rsidRPr="00FA2507">
        <w:rPr>
          <w:rFonts w:ascii="Arial" w:hAnsi="Arial" w:cs="Arial"/>
          <w:i/>
          <w:iCs/>
          <w:sz w:val="18"/>
          <w:szCs w:val="18"/>
          <w:lang w:val="en-US"/>
        </w:rPr>
        <w:t>raffinose;</w:t>
      </w:r>
      <w:r w:rsidRPr="00FA2507">
        <w:rPr>
          <w:rFonts w:ascii="Arial" w:hAnsi="Arial" w:cs="Arial"/>
          <w:sz w:val="18"/>
          <w:szCs w:val="18"/>
          <w:lang w:val="en-US"/>
        </w:rPr>
        <w:t xml:space="preserve"> </w:t>
      </w:r>
      <w:r w:rsidRPr="00FA2507">
        <w:rPr>
          <w:rFonts w:ascii="Arial" w:hAnsi="Arial" w:cs="Arial"/>
          <w:sz w:val="18"/>
          <w:szCs w:val="18"/>
          <w:lang w:val="en-US"/>
        </w:rPr>
        <w:sym w:font="Wingdings 3" w:char="F070"/>
      </w:r>
      <w:r w:rsidRPr="00FA2507">
        <w:rPr>
          <w:rFonts w:ascii="Arial" w:hAnsi="Arial" w:cs="Arial"/>
          <w:sz w:val="18"/>
          <w:szCs w:val="18"/>
          <w:lang w:val="en-US"/>
        </w:rPr>
        <w:t xml:space="preserve">, </w:t>
      </w:r>
      <w:r w:rsidRPr="00FA2507">
        <w:rPr>
          <w:rFonts w:ascii="Arial" w:hAnsi="Arial" w:cs="Arial"/>
          <w:i/>
          <w:iCs/>
          <w:sz w:val="18"/>
          <w:szCs w:val="18"/>
          <w:lang w:val="en-US"/>
        </w:rPr>
        <w:t xml:space="preserve">phytic acid) during lentil germination at 25 °C. The continuous and broken lines were plotted using the first-order kinetic model and the kinetic constant rates reported in </w:t>
      </w:r>
      <w:r w:rsidR="00C82B5E">
        <w:rPr>
          <w:rFonts w:ascii="Arial" w:hAnsi="Arial" w:cs="Arial"/>
          <w:i/>
          <w:iCs/>
          <w:sz w:val="18"/>
          <w:szCs w:val="18"/>
          <w:lang w:val="en-US"/>
        </w:rPr>
        <w:t>the text</w:t>
      </w:r>
      <w:r w:rsidRPr="00FA2507">
        <w:rPr>
          <w:rFonts w:ascii="Arial" w:hAnsi="Arial" w:cs="Arial"/>
          <w:i/>
          <w:iCs/>
          <w:sz w:val="18"/>
          <w:szCs w:val="18"/>
          <w:lang w:val="en-US"/>
        </w:rPr>
        <w:t>.</w:t>
      </w:r>
    </w:p>
    <w:p w14:paraId="27D3BB54" w14:textId="1E2524C0" w:rsidR="002C5992" w:rsidRPr="00FA2507" w:rsidRDefault="002C5992" w:rsidP="002C5992">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 xml:space="preserve">3.5. </w:t>
      </w:r>
      <w:r w:rsidR="00792B95" w:rsidRPr="00FA2507">
        <w:rPr>
          <w:rFonts w:eastAsiaTheme="minorHAnsi" w:cs="Arial"/>
          <w:b/>
          <w:bCs/>
          <w:color w:val="000000"/>
          <w:szCs w:val="18"/>
          <w:lang w:val="en-US"/>
        </w:rPr>
        <w:t>Lentil malt flour production</w:t>
      </w:r>
    </w:p>
    <w:p w14:paraId="6FD311F3" w14:textId="366C9944" w:rsidR="00A61EF1" w:rsidRDefault="00792B95" w:rsidP="00A076BE">
      <w:pPr>
        <w:shd w:val="clear" w:color="auto" w:fill="FFFFFF"/>
        <w:tabs>
          <w:tab w:val="clear" w:pos="7100"/>
        </w:tabs>
        <w:rPr>
          <w:rFonts w:cs="Arial"/>
          <w:iCs/>
          <w:szCs w:val="18"/>
          <w:lang w:val="en-US"/>
        </w:rPr>
      </w:pPr>
      <w:r w:rsidRPr="00FA2507">
        <w:rPr>
          <w:rFonts w:cs="Arial"/>
          <w:iCs/>
          <w:szCs w:val="18"/>
          <w:lang w:val="en-US"/>
        </w:rPr>
        <w:t xml:space="preserve">Germinated lentils </w:t>
      </w:r>
      <w:r w:rsidR="009257F7" w:rsidRPr="00FA2507">
        <w:rPr>
          <w:rFonts w:cs="Arial"/>
          <w:iCs/>
          <w:szCs w:val="18"/>
          <w:lang w:val="en-US"/>
        </w:rPr>
        <w:t xml:space="preserve">were </w:t>
      </w:r>
      <w:r w:rsidRPr="00FA2507">
        <w:rPr>
          <w:rFonts w:cs="Arial"/>
          <w:iCs/>
          <w:szCs w:val="18"/>
          <w:lang w:val="en-US"/>
        </w:rPr>
        <w:t>d</w:t>
      </w:r>
      <w:r w:rsidR="002409AE">
        <w:rPr>
          <w:rFonts w:cs="Arial"/>
          <w:iCs/>
          <w:szCs w:val="18"/>
          <w:lang w:val="en-US"/>
        </w:rPr>
        <w:t xml:space="preserve">ried </w:t>
      </w:r>
      <w:r w:rsidR="009257F7" w:rsidRPr="001D3A81">
        <w:rPr>
          <w:rFonts w:cs="Arial"/>
          <w:iCs/>
          <w:szCs w:val="18"/>
          <w:lang w:val="en-US"/>
        </w:rPr>
        <w:t xml:space="preserve">to obtain </w:t>
      </w:r>
      <w:r w:rsidR="00D83551">
        <w:rPr>
          <w:rFonts w:cs="Arial"/>
          <w:iCs/>
          <w:szCs w:val="18"/>
          <w:lang w:val="en-US"/>
        </w:rPr>
        <w:t xml:space="preserve">a </w:t>
      </w:r>
      <w:r w:rsidR="00D83551" w:rsidRPr="001D3A81">
        <w:rPr>
          <w:rFonts w:cs="Arial"/>
          <w:iCs/>
          <w:szCs w:val="18"/>
          <w:lang w:val="en-US"/>
        </w:rPr>
        <w:t>yellow-lentil malt</w:t>
      </w:r>
      <w:r w:rsidR="00D83551">
        <w:rPr>
          <w:rFonts w:cs="Arial"/>
          <w:iCs/>
          <w:szCs w:val="18"/>
          <w:lang w:val="en-US"/>
        </w:rPr>
        <w:t xml:space="preserve"> </w:t>
      </w:r>
      <w:r w:rsidR="008F4C1B">
        <w:rPr>
          <w:rFonts w:cs="Arial"/>
          <w:iCs/>
          <w:szCs w:val="18"/>
          <w:lang w:val="en-US"/>
        </w:rPr>
        <w:t xml:space="preserve">with </w:t>
      </w:r>
      <w:r w:rsidR="008F4C1B" w:rsidRPr="00480FDD">
        <w:rPr>
          <w:rFonts w:cs="Arial"/>
          <w:iCs/>
          <w:szCs w:val="18"/>
          <w:lang w:val="en-US"/>
        </w:rPr>
        <w:t>a moisture content of 5-8% (w/w)</w:t>
      </w:r>
      <w:r w:rsidR="00E3455E">
        <w:rPr>
          <w:rFonts w:cs="Arial"/>
          <w:iCs/>
          <w:szCs w:val="18"/>
          <w:lang w:val="en-US"/>
        </w:rPr>
        <w:t xml:space="preserve">. </w:t>
      </w:r>
      <w:r w:rsidR="00881EA8">
        <w:rPr>
          <w:rFonts w:cs="Arial"/>
          <w:iCs/>
          <w:szCs w:val="18"/>
          <w:lang w:val="en-US"/>
        </w:rPr>
        <w:t>T</w:t>
      </w:r>
      <w:r w:rsidR="00D83551">
        <w:rPr>
          <w:rFonts w:cs="Arial"/>
          <w:iCs/>
          <w:szCs w:val="18"/>
          <w:lang w:val="en-US"/>
        </w:rPr>
        <w:t xml:space="preserve">he </w:t>
      </w:r>
      <w:r w:rsidR="00881EA8">
        <w:rPr>
          <w:rFonts w:cs="Arial"/>
          <w:iCs/>
          <w:szCs w:val="18"/>
          <w:lang w:val="en-US"/>
        </w:rPr>
        <w:t xml:space="preserve">split malted seeds, as characterized by the </w:t>
      </w:r>
      <w:proofErr w:type="spellStart"/>
      <w:r w:rsidR="00D83551" w:rsidRPr="00480FDD">
        <w:rPr>
          <w:rFonts w:cs="Arial"/>
          <w:iCs/>
          <w:szCs w:val="18"/>
          <w:lang w:val="en-US"/>
        </w:rPr>
        <w:t>CIELab</w:t>
      </w:r>
      <w:proofErr w:type="spellEnd"/>
      <w:r w:rsidR="00D83551" w:rsidRPr="00480FDD">
        <w:rPr>
          <w:rFonts w:cs="Arial"/>
          <w:iCs/>
          <w:szCs w:val="18"/>
          <w:lang w:val="en-US"/>
        </w:rPr>
        <w:t xml:space="preserve"> color coordinates</w:t>
      </w:r>
      <w:r w:rsidR="00D83551">
        <w:rPr>
          <w:rFonts w:cs="Arial"/>
          <w:iCs/>
          <w:szCs w:val="18"/>
          <w:lang w:val="en-US"/>
        </w:rPr>
        <w:t xml:space="preserve"> </w:t>
      </w:r>
      <w:r w:rsidR="00881EA8">
        <w:rPr>
          <w:rFonts w:cs="Arial"/>
          <w:iCs/>
          <w:szCs w:val="18"/>
          <w:lang w:val="en-US"/>
        </w:rPr>
        <w:t xml:space="preserve">shown in </w:t>
      </w:r>
      <w:r w:rsidR="00D83551">
        <w:rPr>
          <w:rFonts w:cs="Arial"/>
          <w:iCs/>
          <w:szCs w:val="18"/>
          <w:lang w:val="en-US"/>
        </w:rPr>
        <w:t>Table 1</w:t>
      </w:r>
      <w:r w:rsidR="00881EA8">
        <w:rPr>
          <w:rFonts w:cs="Arial"/>
          <w:iCs/>
          <w:szCs w:val="18"/>
          <w:lang w:val="en-US"/>
        </w:rPr>
        <w:t xml:space="preserve">, exhibited a </w:t>
      </w:r>
      <w:r w:rsidR="00825146">
        <w:rPr>
          <w:rFonts w:cs="Arial"/>
          <w:iCs/>
          <w:szCs w:val="18"/>
          <w:lang w:val="en-US"/>
        </w:rPr>
        <w:t>positive value of b*</w:t>
      </w:r>
      <w:r w:rsidR="009B5FCA">
        <w:rPr>
          <w:rFonts w:cs="Arial"/>
          <w:iCs/>
          <w:szCs w:val="18"/>
          <w:lang w:val="en-US"/>
        </w:rPr>
        <w:t xml:space="preserve">, </w:t>
      </w:r>
      <w:r w:rsidR="00881EA8">
        <w:rPr>
          <w:rFonts w:cs="Arial"/>
          <w:iCs/>
          <w:szCs w:val="18"/>
          <w:lang w:val="en-US"/>
        </w:rPr>
        <w:t xml:space="preserve">which </w:t>
      </w:r>
      <w:r w:rsidR="00825146">
        <w:rPr>
          <w:rFonts w:cs="Arial"/>
          <w:iCs/>
          <w:szCs w:val="18"/>
          <w:lang w:val="en-US"/>
        </w:rPr>
        <w:t>indicat</w:t>
      </w:r>
      <w:r w:rsidR="00881EA8">
        <w:rPr>
          <w:rFonts w:cs="Arial"/>
          <w:iCs/>
          <w:szCs w:val="18"/>
          <w:lang w:val="en-US"/>
        </w:rPr>
        <w:t xml:space="preserve">es </w:t>
      </w:r>
      <w:r w:rsidR="00825146">
        <w:rPr>
          <w:rFonts w:cs="Arial"/>
          <w:iCs/>
          <w:szCs w:val="18"/>
          <w:lang w:val="en-US"/>
        </w:rPr>
        <w:t>a yellow</w:t>
      </w:r>
      <w:r w:rsidR="001F07B9" w:rsidRPr="001F07B9">
        <w:rPr>
          <w:rFonts w:cs="Arial"/>
          <w:iCs/>
          <w:szCs w:val="18"/>
          <w:lang w:val="en-US"/>
        </w:rPr>
        <w:t xml:space="preserve"> </w:t>
      </w:r>
      <w:r w:rsidR="001F07B9">
        <w:rPr>
          <w:rFonts w:cs="Arial"/>
          <w:iCs/>
          <w:szCs w:val="18"/>
          <w:lang w:val="en-US"/>
        </w:rPr>
        <w:t>hue</w:t>
      </w:r>
      <w:r w:rsidR="00825146">
        <w:rPr>
          <w:rFonts w:cs="Arial"/>
          <w:iCs/>
          <w:szCs w:val="18"/>
          <w:lang w:val="en-US"/>
        </w:rPr>
        <w:t xml:space="preserve">. </w:t>
      </w:r>
      <w:r w:rsidR="00881EA8">
        <w:rPr>
          <w:rFonts w:cs="Arial"/>
          <w:iCs/>
          <w:szCs w:val="18"/>
          <w:lang w:val="en-US"/>
        </w:rPr>
        <w:t>Th</w:t>
      </w:r>
      <w:r w:rsidR="00E3455E">
        <w:rPr>
          <w:rFonts w:cs="Arial"/>
          <w:iCs/>
          <w:szCs w:val="18"/>
          <w:lang w:val="en-US"/>
        </w:rPr>
        <w:t xml:space="preserve">e lentil malt </w:t>
      </w:r>
      <w:r w:rsidR="00881EA8">
        <w:rPr>
          <w:rFonts w:cs="Arial"/>
          <w:iCs/>
          <w:szCs w:val="18"/>
          <w:lang w:val="en-US"/>
        </w:rPr>
        <w:t xml:space="preserve">color </w:t>
      </w:r>
      <w:r w:rsidR="00E3455E">
        <w:rPr>
          <w:rFonts w:cs="Arial"/>
          <w:iCs/>
          <w:szCs w:val="18"/>
          <w:lang w:val="en-US"/>
        </w:rPr>
        <w:t>wa</w:t>
      </w:r>
      <w:r w:rsidR="008C371B" w:rsidRPr="008C371B">
        <w:rPr>
          <w:rFonts w:cs="Arial"/>
          <w:iCs/>
          <w:szCs w:val="18"/>
          <w:lang w:val="en-US"/>
        </w:rPr>
        <w:t xml:space="preserve">s a light </w:t>
      </w:r>
      <w:r w:rsidR="00881EA8">
        <w:rPr>
          <w:rFonts w:cs="Arial"/>
          <w:iCs/>
          <w:szCs w:val="18"/>
          <w:lang w:val="en-US"/>
        </w:rPr>
        <w:t xml:space="preserve">one </w:t>
      </w:r>
      <w:r w:rsidR="008C371B">
        <w:rPr>
          <w:rFonts w:cs="Arial"/>
          <w:iCs/>
          <w:szCs w:val="18"/>
          <w:lang w:val="en-US"/>
        </w:rPr>
        <w:t xml:space="preserve">quite </w:t>
      </w:r>
      <w:r w:rsidR="008C371B" w:rsidRPr="008C371B">
        <w:rPr>
          <w:rFonts w:cs="Arial"/>
          <w:iCs/>
          <w:szCs w:val="18"/>
          <w:lang w:val="en-US"/>
        </w:rPr>
        <w:t>near</w:t>
      </w:r>
      <w:r w:rsidR="008C371B">
        <w:rPr>
          <w:rFonts w:cs="Arial"/>
          <w:iCs/>
          <w:szCs w:val="18"/>
          <w:lang w:val="en-US"/>
        </w:rPr>
        <w:t xml:space="preserve"> to the gold metallic color </w:t>
      </w:r>
      <w:r w:rsidR="00E3455E">
        <w:rPr>
          <w:rFonts w:cs="Arial"/>
          <w:iCs/>
          <w:szCs w:val="18"/>
          <w:lang w:val="en-US"/>
        </w:rPr>
        <w:t>(</w:t>
      </w:r>
      <w:r w:rsidR="00E3455E" w:rsidRPr="00E3455E">
        <w:rPr>
          <w:rFonts w:cs="Arial"/>
          <w:iCs/>
          <w:szCs w:val="18"/>
          <w:lang w:val="en-US"/>
        </w:rPr>
        <w:t>//convertingcolors.com</w:t>
      </w:r>
      <w:r w:rsidR="00E3455E">
        <w:rPr>
          <w:rFonts w:cs="Arial"/>
          <w:iCs/>
          <w:szCs w:val="18"/>
          <w:lang w:val="en-US"/>
        </w:rPr>
        <w:t>)</w:t>
      </w:r>
      <w:r w:rsidR="003A3C67">
        <w:rPr>
          <w:rFonts w:cs="Arial"/>
          <w:iCs/>
          <w:szCs w:val="18"/>
          <w:lang w:val="en-US"/>
        </w:rPr>
        <w:t xml:space="preserve">. The latter was also near to the color of </w:t>
      </w:r>
      <w:r w:rsidR="003A3C67" w:rsidRPr="007F722A">
        <w:rPr>
          <w:rFonts w:cs="Arial"/>
          <w:iCs/>
          <w:szCs w:val="18"/>
          <w:lang w:val="en-US"/>
        </w:rPr>
        <w:t>split lentils as such, even if their color was darker for the smaller L* value (Table 1).</w:t>
      </w:r>
      <w:r w:rsidR="00E3455E" w:rsidRPr="007F722A">
        <w:rPr>
          <w:rFonts w:cs="Arial"/>
          <w:iCs/>
          <w:szCs w:val="18"/>
          <w:lang w:val="en-US"/>
        </w:rPr>
        <w:t xml:space="preserve"> </w:t>
      </w:r>
      <w:r w:rsidR="00591E23">
        <w:rPr>
          <w:rFonts w:cs="Arial"/>
          <w:iCs/>
          <w:szCs w:val="18"/>
          <w:lang w:val="en-US"/>
        </w:rPr>
        <w:t xml:space="preserve">The </w:t>
      </w:r>
      <w:r w:rsidR="00727D2E" w:rsidRPr="007F722A">
        <w:rPr>
          <w:rFonts w:cs="Arial"/>
          <w:iCs/>
          <w:szCs w:val="18"/>
          <w:lang w:val="en-US"/>
        </w:rPr>
        <w:t>cyclon</w:t>
      </w:r>
      <w:r w:rsidR="00727D2E">
        <w:rPr>
          <w:rFonts w:cs="Arial"/>
          <w:iCs/>
          <w:szCs w:val="18"/>
          <w:lang w:val="en-US"/>
        </w:rPr>
        <w:t xml:space="preserve">ic removal of </w:t>
      </w:r>
      <w:r w:rsidR="00591E23" w:rsidRPr="007F722A">
        <w:rPr>
          <w:rFonts w:cs="Arial"/>
          <w:iCs/>
          <w:szCs w:val="18"/>
          <w:lang w:val="en-US"/>
        </w:rPr>
        <w:t>cuticle fragments</w:t>
      </w:r>
      <w:r w:rsidR="00591E23">
        <w:rPr>
          <w:rFonts w:cs="Arial"/>
          <w:iCs/>
          <w:szCs w:val="18"/>
          <w:lang w:val="en-US"/>
        </w:rPr>
        <w:t xml:space="preserve"> </w:t>
      </w:r>
      <w:r w:rsidR="00727D2E">
        <w:rPr>
          <w:rFonts w:cs="Arial"/>
          <w:iCs/>
          <w:szCs w:val="18"/>
          <w:lang w:val="en-US"/>
        </w:rPr>
        <w:t xml:space="preserve">from </w:t>
      </w:r>
      <w:r w:rsidR="00727D2E" w:rsidRPr="007F722A">
        <w:rPr>
          <w:rFonts w:cs="Arial"/>
          <w:iCs/>
          <w:szCs w:val="18"/>
          <w:lang w:val="en-US"/>
        </w:rPr>
        <w:t>the input lentil malt</w:t>
      </w:r>
      <w:r w:rsidR="00727D2E">
        <w:rPr>
          <w:rFonts w:cs="Arial"/>
          <w:iCs/>
          <w:szCs w:val="18"/>
          <w:lang w:val="en-US"/>
        </w:rPr>
        <w:t xml:space="preserve"> gave rise to a </w:t>
      </w:r>
      <w:r w:rsidR="00327F35" w:rsidRPr="007F722A">
        <w:rPr>
          <w:rFonts w:cs="Arial"/>
          <w:iCs/>
          <w:szCs w:val="18"/>
          <w:lang w:val="en-US"/>
        </w:rPr>
        <w:t>cotyledon-rich fraction</w:t>
      </w:r>
      <w:r w:rsidR="00727D2E">
        <w:rPr>
          <w:rFonts w:cs="Arial"/>
          <w:iCs/>
          <w:szCs w:val="18"/>
          <w:lang w:val="en-US"/>
        </w:rPr>
        <w:t xml:space="preserve"> (~0.85 g/g), which</w:t>
      </w:r>
      <w:r w:rsidR="00591E23">
        <w:rPr>
          <w:rFonts w:cs="Arial"/>
          <w:iCs/>
          <w:szCs w:val="18"/>
          <w:lang w:val="en-US"/>
        </w:rPr>
        <w:t xml:space="preserve"> </w:t>
      </w:r>
      <w:r w:rsidR="000A5C12" w:rsidRPr="007F722A">
        <w:rPr>
          <w:rFonts w:cs="Arial"/>
          <w:iCs/>
          <w:szCs w:val="18"/>
          <w:lang w:val="en-US"/>
        </w:rPr>
        <w:t xml:space="preserve">was </w:t>
      </w:r>
      <w:r w:rsidR="00D27E3C" w:rsidRPr="007F722A">
        <w:rPr>
          <w:rFonts w:cs="Arial"/>
          <w:iCs/>
          <w:szCs w:val="18"/>
          <w:lang w:val="en-US"/>
        </w:rPr>
        <w:t>gr</w:t>
      </w:r>
      <w:r w:rsidR="003A4D0C">
        <w:rPr>
          <w:rFonts w:cs="Arial"/>
          <w:iCs/>
          <w:szCs w:val="18"/>
          <w:lang w:val="en-US"/>
        </w:rPr>
        <w:t>ound</w:t>
      </w:r>
      <w:r w:rsidR="00D27E3C" w:rsidRPr="007F722A">
        <w:rPr>
          <w:rFonts w:cs="Arial"/>
          <w:iCs/>
          <w:szCs w:val="18"/>
          <w:lang w:val="en-US"/>
        </w:rPr>
        <w:t xml:space="preserve"> for two or three cycles</w:t>
      </w:r>
      <w:r w:rsidR="00B56B6E">
        <w:rPr>
          <w:rFonts w:cs="Arial"/>
          <w:iCs/>
          <w:szCs w:val="18"/>
          <w:lang w:val="en-US"/>
        </w:rPr>
        <w:t xml:space="preserve">, thus yielding </w:t>
      </w:r>
      <w:r w:rsidR="00A61EF1">
        <w:rPr>
          <w:rFonts w:cs="Arial"/>
          <w:iCs/>
          <w:szCs w:val="18"/>
          <w:lang w:val="en-US"/>
        </w:rPr>
        <w:t xml:space="preserve">a </w:t>
      </w:r>
      <w:r w:rsidR="005A2DC0" w:rsidRPr="007F722A">
        <w:rPr>
          <w:rFonts w:cs="Arial"/>
          <w:iCs/>
          <w:szCs w:val="18"/>
          <w:lang w:val="en-US"/>
        </w:rPr>
        <w:t>de-hulled lentil malt flour</w:t>
      </w:r>
      <w:r w:rsidR="00A61EF1">
        <w:rPr>
          <w:rFonts w:cs="Arial"/>
          <w:iCs/>
          <w:szCs w:val="18"/>
          <w:lang w:val="en-US"/>
        </w:rPr>
        <w:t xml:space="preserve"> (~0.965 g/g)</w:t>
      </w:r>
      <w:r w:rsidR="007F722A" w:rsidRPr="00486578">
        <w:rPr>
          <w:rFonts w:cs="Arial"/>
          <w:iCs/>
          <w:szCs w:val="18"/>
          <w:lang w:val="en-US"/>
        </w:rPr>
        <w:t>.</w:t>
      </w:r>
    </w:p>
    <w:p w14:paraId="44B56D3D" w14:textId="77777777" w:rsidR="00A61EF1" w:rsidRPr="00FA2507" w:rsidRDefault="00A61EF1" w:rsidP="00A61EF1">
      <w:pPr>
        <w:autoSpaceDE w:val="0"/>
        <w:autoSpaceDN w:val="0"/>
        <w:adjustRightInd w:val="0"/>
        <w:spacing w:before="120" w:after="120" w:line="240" w:lineRule="auto"/>
        <w:rPr>
          <w:rFonts w:eastAsiaTheme="minorHAnsi" w:cs="Arial"/>
          <w:b/>
          <w:bCs/>
          <w:color w:val="000000"/>
          <w:szCs w:val="18"/>
          <w:lang w:val="en-US"/>
        </w:rPr>
      </w:pPr>
      <w:r w:rsidRPr="00FA2507">
        <w:rPr>
          <w:rFonts w:eastAsiaTheme="minorHAnsi" w:cs="Arial"/>
          <w:b/>
          <w:bCs/>
          <w:color w:val="000000"/>
          <w:szCs w:val="18"/>
          <w:lang w:val="en-US"/>
        </w:rPr>
        <w:t xml:space="preserve">3.6. Potential new use of decorticated </w:t>
      </w:r>
      <w:r>
        <w:rPr>
          <w:rFonts w:eastAsiaTheme="minorHAnsi" w:cs="Arial"/>
          <w:b/>
          <w:bCs/>
          <w:color w:val="000000"/>
          <w:szCs w:val="18"/>
          <w:lang w:val="en-US"/>
        </w:rPr>
        <w:t>yellow-</w:t>
      </w:r>
      <w:r w:rsidRPr="00FA2507">
        <w:rPr>
          <w:rFonts w:eastAsiaTheme="minorHAnsi" w:cs="Arial"/>
          <w:b/>
          <w:bCs/>
          <w:color w:val="000000"/>
          <w:szCs w:val="18"/>
          <w:lang w:val="en-US"/>
        </w:rPr>
        <w:t>lentil malt flour in egg pasta production</w:t>
      </w:r>
    </w:p>
    <w:p w14:paraId="3652DA98" w14:textId="11EFFEBB" w:rsidR="00A61EF1" w:rsidRDefault="00A61EF1" w:rsidP="00A076BE">
      <w:pPr>
        <w:tabs>
          <w:tab w:val="clear" w:pos="7100"/>
        </w:tabs>
        <w:rPr>
          <w:rFonts w:cs="Arial"/>
          <w:iCs/>
          <w:szCs w:val="18"/>
          <w:lang w:val="en-US"/>
        </w:rPr>
      </w:pPr>
      <w:r w:rsidRPr="00FA2507">
        <w:rPr>
          <w:rFonts w:cs="Arial"/>
          <w:iCs/>
          <w:szCs w:val="18"/>
          <w:lang w:val="en-US"/>
        </w:rPr>
        <w:t xml:space="preserve">Two fresh egg pastas containing 37% whole egg and 63% wheat flour type 00 or dehulled </w:t>
      </w:r>
      <w:r>
        <w:rPr>
          <w:rFonts w:cs="Arial"/>
          <w:iCs/>
          <w:szCs w:val="18"/>
          <w:lang w:val="en-US"/>
        </w:rPr>
        <w:t>yellow-</w:t>
      </w:r>
      <w:r w:rsidRPr="00FA2507">
        <w:rPr>
          <w:rFonts w:cs="Arial"/>
          <w:iCs/>
          <w:szCs w:val="18"/>
          <w:lang w:val="en-US"/>
        </w:rPr>
        <w:t xml:space="preserve">lentil malt flour were prepared, their proximate composition being shown in Table </w:t>
      </w:r>
      <w:r>
        <w:rPr>
          <w:rFonts w:cs="Arial"/>
          <w:iCs/>
          <w:szCs w:val="18"/>
          <w:lang w:val="en-US"/>
        </w:rPr>
        <w:t>2</w:t>
      </w:r>
      <w:r w:rsidRPr="00FA2507">
        <w:rPr>
          <w:rFonts w:cs="Arial"/>
          <w:iCs/>
          <w:szCs w:val="18"/>
          <w:lang w:val="en-US"/>
        </w:rPr>
        <w:t xml:space="preserve">. </w:t>
      </w:r>
      <w:r>
        <w:rPr>
          <w:rFonts w:cs="Arial"/>
          <w:iCs/>
          <w:szCs w:val="18"/>
          <w:lang w:val="en-US"/>
        </w:rPr>
        <w:br w:type="page"/>
      </w:r>
    </w:p>
    <w:p w14:paraId="03E0D451" w14:textId="574BAE01" w:rsidR="00C614A0" w:rsidRPr="00FA2507" w:rsidRDefault="00C614A0" w:rsidP="007F722A">
      <w:pPr>
        <w:pStyle w:val="CETTabletitle"/>
        <w:jc w:val="both"/>
        <w:rPr>
          <w:lang w:val="en-US"/>
        </w:rPr>
      </w:pPr>
      <w:r w:rsidRPr="00FA2507">
        <w:rPr>
          <w:lang w:val="en-US"/>
        </w:rPr>
        <w:lastRenderedPageBreak/>
        <w:t xml:space="preserve">Table </w:t>
      </w:r>
      <w:r w:rsidR="0049134C">
        <w:rPr>
          <w:lang w:val="en-US"/>
        </w:rPr>
        <w:t>2</w:t>
      </w:r>
      <w:r w:rsidRPr="00FA2507">
        <w:rPr>
          <w:lang w:val="en-US"/>
        </w:rPr>
        <w:t xml:space="preserve">: </w:t>
      </w:r>
      <w:r w:rsidR="00DF1A01" w:rsidRPr="00FA2507">
        <w:rPr>
          <w:lang w:val="en-US"/>
        </w:rPr>
        <w:t xml:space="preserve">Proximate composition of </w:t>
      </w:r>
      <w:r w:rsidR="00A93FEC">
        <w:rPr>
          <w:lang w:val="en-US"/>
        </w:rPr>
        <w:t>egg pasta obtained</w:t>
      </w:r>
      <w:r w:rsidR="00DF1A01" w:rsidRPr="00FA2507">
        <w:rPr>
          <w:lang w:val="en-US"/>
        </w:rPr>
        <w:t xml:space="preserve"> </w:t>
      </w:r>
      <w:r w:rsidR="00C55714" w:rsidRPr="00FA2507">
        <w:rPr>
          <w:lang w:val="en-US"/>
        </w:rPr>
        <w:t xml:space="preserve">by mixing whole egg </w:t>
      </w:r>
      <w:r w:rsidR="00DF1A01" w:rsidRPr="00FA2507">
        <w:rPr>
          <w:lang w:val="en-US"/>
        </w:rPr>
        <w:t xml:space="preserve">with </w:t>
      </w:r>
      <w:r w:rsidR="00C55714" w:rsidRPr="00FA2507">
        <w:rPr>
          <w:lang w:val="en-US"/>
        </w:rPr>
        <w:t>common bread wheat flour type 00 o</w:t>
      </w:r>
      <w:r w:rsidR="002106E7">
        <w:rPr>
          <w:lang w:val="en-US"/>
        </w:rPr>
        <w:t>r</w:t>
      </w:r>
      <w:r w:rsidR="00C55714" w:rsidRPr="00FA2507">
        <w:rPr>
          <w:lang w:val="en-US"/>
        </w:rPr>
        <w:t xml:space="preserve"> de-hulled </w:t>
      </w:r>
      <w:r w:rsidR="002106E7">
        <w:rPr>
          <w:lang w:val="en-US"/>
        </w:rPr>
        <w:t>yellow-</w:t>
      </w:r>
      <w:r w:rsidR="00C55714" w:rsidRPr="00FA2507">
        <w:rPr>
          <w:lang w:val="en-US"/>
        </w:rPr>
        <w:t>lentil malt flour in a ratio of 37/63 g/g</w:t>
      </w:r>
      <w:r w:rsidR="00B92F51">
        <w:rPr>
          <w:lang w:val="en-US"/>
        </w:rPr>
        <w:t>,</w:t>
      </w:r>
      <w:r w:rsidR="00A93FEC">
        <w:rPr>
          <w:lang w:val="en-US"/>
        </w:rPr>
        <w:t xml:space="preserve"> and</w:t>
      </w:r>
      <w:r w:rsidR="00A93FEC" w:rsidRPr="00A93FEC">
        <w:rPr>
          <w:lang w:val="en-US"/>
        </w:rPr>
        <w:t xml:space="preserve"> </w:t>
      </w:r>
      <w:r w:rsidR="00B92F51">
        <w:rPr>
          <w:lang w:val="en-US"/>
        </w:rPr>
        <w:t xml:space="preserve">of </w:t>
      </w:r>
      <w:r w:rsidR="00A93FEC" w:rsidRPr="00FA2507">
        <w:rPr>
          <w:lang w:val="en-US"/>
        </w:rPr>
        <w:t>a commercial lentil pasta</w:t>
      </w:r>
      <w:r w:rsidR="00A93FEC">
        <w:rPr>
          <w:lang w:val="en-US"/>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701"/>
        <w:gridCol w:w="2126"/>
        <w:gridCol w:w="2408"/>
      </w:tblGrid>
      <w:tr w:rsidR="00B92F51" w:rsidRPr="00C34B9A" w14:paraId="0BAF156D" w14:textId="1271F5BE" w:rsidTr="00CE2A17">
        <w:tc>
          <w:tcPr>
            <w:tcW w:w="1452" w:type="pct"/>
            <w:tcBorders>
              <w:top w:val="single" w:sz="12" w:space="0" w:color="008000"/>
              <w:bottom w:val="single" w:sz="6" w:space="0" w:color="008000"/>
            </w:tcBorders>
            <w:shd w:val="clear" w:color="auto" w:fill="FFFFFF"/>
          </w:tcPr>
          <w:p w14:paraId="633DCDA3" w14:textId="49297367" w:rsidR="00B92F51" w:rsidRPr="00D0255E" w:rsidRDefault="00B92F51" w:rsidP="00A93FEC">
            <w:pPr>
              <w:pStyle w:val="CETBodytext"/>
            </w:pPr>
            <w:r w:rsidRPr="00D0255E">
              <w:t xml:space="preserve">Component (g/100 g </w:t>
            </w:r>
            <w:proofErr w:type="spellStart"/>
            <w:r w:rsidRPr="00D0255E">
              <w:t>db</w:t>
            </w:r>
            <w:proofErr w:type="spellEnd"/>
            <w:r w:rsidRPr="00D0255E">
              <w:t>)</w:t>
            </w:r>
          </w:p>
        </w:tc>
        <w:tc>
          <w:tcPr>
            <w:tcW w:w="968" w:type="pct"/>
            <w:tcBorders>
              <w:top w:val="single" w:sz="12" w:space="0" w:color="008000"/>
              <w:bottom w:val="single" w:sz="6" w:space="0" w:color="008000"/>
            </w:tcBorders>
            <w:shd w:val="clear" w:color="auto" w:fill="FFFFFF"/>
          </w:tcPr>
          <w:p w14:paraId="1208863A" w14:textId="7C0177A2" w:rsidR="00B92F51" w:rsidRPr="00D0255E" w:rsidRDefault="00B92F51" w:rsidP="00A93FEC">
            <w:pPr>
              <w:pStyle w:val="CETBodytext"/>
              <w:ind w:right="-1"/>
              <w:rPr>
                <w:rFonts w:cs="Arial"/>
                <w:szCs w:val="18"/>
              </w:rPr>
            </w:pPr>
            <w:r w:rsidRPr="00D0255E">
              <w:rPr>
                <w:rFonts w:cs="Arial"/>
                <w:szCs w:val="18"/>
              </w:rPr>
              <w:t>Egg Pasta</w:t>
            </w:r>
          </w:p>
        </w:tc>
        <w:tc>
          <w:tcPr>
            <w:tcW w:w="1210" w:type="pct"/>
            <w:tcBorders>
              <w:top w:val="single" w:sz="12" w:space="0" w:color="008000"/>
              <w:bottom w:val="single" w:sz="6" w:space="0" w:color="008000"/>
            </w:tcBorders>
            <w:shd w:val="clear" w:color="auto" w:fill="FFFFFF"/>
          </w:tcPr>
          <w:p w14:paraId="6C120DFA" w14:textId="74066A1E" w:rsidR="00B92F51" w:rsidRPr="00D0255E" w:rsidRDefault="00B92F51" w:rsidP="00A93FEC">
            <w:pPr>
              <w:pStyle w:val="CETBodytext"/>
              <w:ind w:right="-1"/>
              <w:rPr>
                <w:rFonts w:cs="Arial"/>
                <w:szCs w:val="18"/>
              </w:rPr>
            </w:pPr>
            <w:r w:rsidRPr="00D0255E">
              <w:rPr>
                <w:rFonts w:cs="Arial"/>
                <w:szCs w:val="18"/>
              </w:rPr>
              <w:t>Lentil Malt Egg Pasta</w:t>
            </w:r>
          </w:p>
        </w:tc>
        <w:tc>
          <w:tcPr>
            <w:tcW w:w="1370" w:type="pct"/>
            <w:tcBorders>
              <w:top w:val="single" w:sz="12" w:space="0" w:color="008000"/>
              <w:bottom w:val="single" w:sz="6" w:space="0" w:color="008000"/>
            </w:tcBorders>
            <w:shd w:val="clear" w:color="auto" w:fill="FFFFFF"/>
          </w:tcPr>
          <w:p w14:paraId="6DC6136D" w14:textId="59D70FA2" w:rsidR="00B92F51" w:rsidRPr="00D0255E" w:rsidRDefault="00B92F51" w:rsidP="00A93FEC">
            <w:pPr>
              <w:pStyle w:val="CETBodytext"/>
              <w:ind w:right="-1"/>
              <w:rPr>
                <w:rFonts w:cs="Arial"/>
                <w:szCs w:val="18"/>
              </w:rPr>
            </w:pPr>
            <w:r w:rsidRPr="00D0255E">
              <w:rPr>
                <w:rFonts w:cs="Arial"/>
                <w:szCs w:val="18"/>
              </w:rPr>
              <w:t>Commercial Lentil Pasta</w:t>
            </w:r>
          </w:p>
        </w:tc>
      </w:tr>
      <w:tr w:rsidR="00B92F51" w:rsidRPr="002B5150" w14:paraId="344B2200" w14:textId="003BFF0D" w:rsidTr="00CE2A17">
        <w:tc>
          <w:tcPr>
            <w:tcW w:w="1452" w:type="pct"/>
            <w:shd w:val="clear" w:color="auto" w:fill="FFFFFF"/>
          </w:tcPr>
          <w:p w14:paraId="56D5B5C3" w14:textId="6CA5CD56" w:rsidR="00B92F51" w:rsidRPr="002B5150" w:rsidRDefault="00B92F51" w:rsidP="008F12AB">
            <w:pPr>
              <w:pStyle w:val="CETBodytext"/>
              <w:ind w:right="-1"/>
              <w:rPr>
                <w:rFonts w:cs="Arial"/>
              </w:rPr>
            </w:pPr>
            <w:r w:rsidRPr="002B5150">
              <w:rPr>
                <w:rFonts w:cs="Arial"/>
              </w:rPr>
              <w:t>Raw protein</w:t>
            </w:r>
          </w:p>
        </w:tc>
        <w:tc>
          <w:tcPr>
            <w:tcW w:w="968" w:type="pct"/>
            <w:shd w:val="clear" w:color="auto" w:fill="FFFFFF"/>
          </w:tcPr>
          <w:p w14:paraId="0962459B" w14:textId="4909DBBC" w:rsidR="00B92F51" w:rsidRPr="008F12AB" w:rsidRDefault="00B92F51" w:rsidP="00A93FEC">
            <w:pPr>
              <w:pStyle w:val="CETBodytext"/>
              <w:ind w:right="-1"/>
              <w:rPr>
                <w:rFonts w:cs="Arial"/>
              </w:rPr>
            </w:pPr>
            <w:r w:rsidRPr="002B5150">
              <w:rPr>
                <w:rFonts w:cs="Arial"/>
              </w:rPr>
              <w:t>16.6</w:t>
            </w:r>
            <w:r w:rsidRPr="00FA2507">
              <w:rPr>
                <w:rFonts w:cs="Arial"/>
              </w:rPr>
              <w:t xml:space="preserve">±1.5 </w:t>
            </w:r>
            <w:r w:rsidR="002B5150" w:rsidRPr="008F12AB">
              <w:rPr>
                <w:rFonts w:cs="Arial"/>
                <w:vertAlign w:val="superscript"/>
              </w:rPr>
              <w:t>b</w:t>
            </w:r>
          </w:p>
        </w:tc>
        <w:tc>
          <w:tcPr>
            <w:tcW w:w="1210" w:type="pct"/>
            <w:shd w:val="clear" w:color="auto" w:fill="FFFFFF"/>
          </w:tcPr>
          <w:p w14:paraId="1A150AC7" w14:textId="26AB4DBD" w:rsidR="00B92F51" w:rsidRPr="002B5150" w:rsidRDefault="00B92F51" w:rsidP="00A93FEC">
            <w:pPr>
              <w:pStyle w:val="CETBodytext"/>
              <w:ind w:right="-1"/>
              <w:rPr>
                <w:rFonts w:cs="Arial"/>
              </w:rPr>
            </w:pPr>
            <w:r w:rsidRPr="002B5150">
              <w:rPr>
                <w:rFonts w:cs="Arial"/>
              </w:rPr>
              <w:t>28.4</w:t>
            </w:r>
            <w:r w:rsidRPr="00F719D3">
              <w:rPr>
                <w:rFonts w:cs="Arial"/>
              </w:rPr>
              <w:t>±1.5</w:t>
            </w:r>
            <w:r w:rsidRPr="00FA2507">
              <w:rPr>
                <w:rFonts w:cs="Arial"/>
              </w:rPr>
              <w:t xml:space="preserve"> </w:t>
            </w:r>
            <w:r w:rsidRPr="002B5150">
              <w:rPr>
                <w:rFonts w:cs="Arial"/>
                <w:vertAlign w:val="superscript"/>
              </w:rPr>
              <w:t>a</w:t>
            </w:r>
          </w:p>
        </w:tc>
        <w:tc>
          <w:tcPr>
            <w:tcW w:w="1370" w:type="pct"/>
            <w:shd w:val="clear" w:color="auto" w:fill="FFFFFF"/>
          </w:tcPr>
          <w:p w14:paraId="67652895" w14:textId="2EA07217" w:rsidR="00B92F51" w:rsidRPr="002B5150" w:rsidRDefault="00B92F51" w:rsidP="00A93FEC">
            <w:pPr>
              <w:pStyle w:val="CETBodytext"/>
              <w:ind w:right="-1"/>
              <w:rPr>
                <w:rFonts w:cs="Arial"/>
              </w:rPr>
            </w:pPr>
            <w:r w:rsidRPr="002B5150">
              <w:rPr>
                <w:rFonts w:cs="Arial"/>
              </w:rPr>
              <w:t>26</w:t>
            </w:r>
            <w:r w:rsidR="002B5150" w:rsidRPr="008F12AB">
              <w:rPr>
                <w:rFonts w:cs="Arial"/>
              </w:rPr>
              <w:t>±1.0</w:t>
            </w:r>
            <w:r w:rsidR="002B5150">
              <w:rPr>
                <w:rFonts w:cs="Arial"/>
              </w:rPr>
              <w:t xml:space="preserve"> </w:t>
            </w:r>
            <w:r w:rsidR="002B5150" w:rsidRPr="008F12AB">
              <w:rPr>
                <w:rFonts w:cs="Arial"/>
                <w:vertAlign w:val="superscript"/>
              </w:rPr>
              <w:t>a</w:t>
            </w:r>
          </w:p>
        </w:tc>
      </w:tr>
      <w:tr w:rsidR="00B92F51" w:rsidRPr="002B5150" w14:paraId="5F7F7F42" w14:textId="5912680F" w:rsidTr="00CE2A17">
        <w:tc>
          <w:tcPr>
            <w:tcW w:w="1452" w:type="pct"/>
            <w:shd w:val="clear" w:color="auto" w:fill="FFFFFF"/>
          </w:tcPr>
          <w:p w14:paraId="13B865FC" w14:textId="1D86FFEF" w:rsidR="00B92F51" w:rsidRPr="002B5150" w:rsidRDefault="00B92F51" w:rsidP="008F12AB">
            <w:pPr>
              <w:pStyle w:val="CETBodytext"/>
              <w:ind w:right="-1"/>
              <w:rPr>
                <w:rFonts w:cs="Arial"/>
              </w:rPr>
            </w:pPr>
            <w:r w:rsidRPr="002B5150">
              <w:rPr>
                <w:rFonts w:cs="Arial"/>
              </w:rPr>
              <w:t>Total Starch (TS)</w:t>
            </w:r>
          </w:p>
        </w:tc>
        <w:tc>
          <w:tcPr>
            <w:tcW w:w="968" w:type="pct"/>
            <w:shd w:val="clear" w:color="auto" w:fill="FFFFFF"/>
          </w:tcPr>
          <w:p w14:paraId="6A40A9D4" w14:textId="66E83087" w:rsidR="00B92F51" w:rsidRPr="008F12AB" w:rsidRDefault="00B92F51" w:rsidP="00A93FEC">
            <w:pPr>
              <w:pStyle w:val="CETBodytext"/>
              <w:ind w:right="-1"/>
              <w:rPr>
                <w:rFonts w:cs="Arial"/>
              </w:rPr>
            </w:pPr>
            <w:r w:rsidRPr="002B5150">
              <w:rPr>
                <w:rFonts w:cs="Arial"/>
              </w:rPr>
              <w:t>71.4</w:t>
            </w:r>
            <w:r w:rsidR="002B5150" w:rsidRPr="002B5150">
              <w:rPr>
                <w:rFonts w:cs="Arial"/>
              </w:rPr>
              <w:t>±1.5</w:t>
            </w:r>
            <w:r w:rsidR="002B5150">
              <w:rPr>
                <w:rFonts w:cs="Arial"/>
              </w:rPr>
              <w:t xml:space="preserve"> </w:t>
            </w:r>
            <w:r w:rsidR="002B5150" w:rsidRPr="008F12AB">
              <w:rPr>
                <w:rFonts w:cs="Arial"/>
                <w:vertAlign w:val="superscript"/>
              </w:rPr>
              <w:t>a</w:t>
            </w:r>
          </w:p>
        </w:tc>
        <w:tc>
          <w:tcPr>
            <w:tcW w:w="1210" w:type="pct"/>
            <w:shd w:val="clear" w:color="auto" w:fill="FFFFFF"/>
          </w:tcPr>
          <w:p w14:paraId="4DC02605" w14:textId="6CE7059A" w:rsidR="00B92F51" w:rsidRPr="002B5150" w:rsidRDefault="00B92F51" w:rsidP="00A93FEC">
            <w:pPr>
              <w:pStyle w:val="CETBodytext"/>
              <w:ind w:right="-1"/>
              <w:rPr>
                <w:rFonts w:cs="Arial"/>
              </w:rPr>
            </w:pPr>
            <w:r w:rsidRPr="002B5150">
              <w:rPr>
                <w:rFonts w:cs="Arial"/>
              </w:rPr>
              <w:t>45.3</w:t>
            </w:r>
            <w:r w:rsidR="002B5150" w:rsidRPr="008F12AB">
              <w:rPr>
                <w:rFonts w:cs="Arial"/>
              </w:rPr>
              <w:t>±1.9</w:t>
            </w:r>
            <w:r w:rsidR="002B5150">
              <w:rPr>
                <w:rFonts w:cs="Arial"/>
              </w:rPr>
              <w:t xml:space="preserve"> </w:t>
            </w:r>
            <w:r w:rsidR="002B5150" w:rsidRPr="008F12AB">
              <w:rPr>
                <w:rFonts w:cs="Arial"/>
                <w:vertAlign w:val="superscript"/>
              </w:rPr>
              <w:t>b</w:t>
            </w:r>
          </w:p>
        </w:tc>
        <w:tc>
          <w:tcPr>
            <w:tcW w:w="1370" w:type="pct"/>
            <w:shd w:val="clear" w:color="auto" w:fill="FFFFFF"/>
          </w:tcPr>
          <w:p w14:paraId="670B80B3" w14:textId="489864A9" w:rsidR="00B92F51" w:rsidRPr="002B5150" w:rsidRDefault="00B92F51" w:rsidP="00A93FEC">
            <w:pPr>
              <w:pStyle w:val="CETBodytext"/>
              <w:ind w:right="-1"/>
              <w:rPr>
                <w:rFonts w:cs="Arial"/>
              </w:rPr>
            </w:pPr>
            <w:r w:rsidRPr="002B5150">
              <w:rPr>
                <w:rFonts w:cs="Arial"/>
              </w:rPr>
              <w:t>50.6</w:t>
            </w:r>
            <w:r w:rsidR="002B5150" w:rsidRPr="008F12AB">
              <w:rPr>
                <w:rFonts w:cs="Arial"/>
              </w:rPr>
              <w:t>±1.0</w:t>
            </w:r>
            <w:r w:rsidR="002B5150" w:rsidRPr="001F4890">
              <w:rPr>
                <w:rFonts w:cs="Arial"/>
                <w:vertAlign w:val="superscript"/>
              </w:rPr>
              <w:t xml:space="preserve"> b</w:t>
            </w:r>
          </w:p>
        </w:tc>
      </w:tr>
      <w:tr w:rsidR="00B92F51" w:rsidRPr="002B5150" w14:paraId="0D5CB66C" w14:textId="4E310ED3" w:rsidTr="00CE2A17">
        <w:tc>
          <w:tcPr>
            <w:tcW w:w="1452" w:type="pct"/>
            <w:shd w:val="clear" w:color="auto" w:fill="FFFFFF"/>
          </w:tcPr>
          <w:p w14:paraId="45DBC684" w14:textId="37E115B6" w:rsidR="00B92F51" w:rsidRPr="002B5150" w:rsidRDefault="00B92F51" w:rsidP="008F12AB">
            <w:pPr>
              <w:pStyle w:val="CETBodytext"/>
              <w:ind w:right="-1"/>
              <w:rPr>
                <w:rFonts w:cs="Arial"/>
              </w:rPr>
            </w:pPr>
            <w:r w:rsidRPr="002B5150">
              <w:rPr>
                <w:rFonts w:cs="Arial"/>
              </w:rPr>
              <w:t>Resistant Starch (RS)</w:t>
            </w:r>
          </w:p>
        </w:tc>
        <w:tc>
          <w:tcPr>
            <w:tcW w:w="968" w:type="pct"/>
            <w:shd w:val="clear" w:color="auto" w:fill="FFFFFF"/>
          </w:tcPr>
          <w:p w14:paraId="078BCFE5" w14:textId="1A3F8DF2" w:rsidR="00B92F51" w:rsidRPr="002B5150" w:rsidRDefault="00B92F51" w:rsidP="00A93FEC">
            <w:pPr>
              <w:pStyle w:val="CETBodytext"/>
              <w:ind w:right="-1"/>
              <w:rPr>
                <w:rFonts w:cs="Arial"/>
              </w:rPr>
            </w:pPr>
            <w:r w:rsidRPr="002B5150">
              <w:rPr>
                <w:rFonts w:cs="Arial"/>
              </w:rPr>
              <w:t>0.54</w:t>
            </w:r>
            <w:r w:rsidRPr="00FA2507">
              <w:rPr>
                <w:rFonts w:cs="Arial"/>
              </w:rPr>
              <w:t xml:space="preserve">±0.04 </w:t>
            </w:r>
            <w:r w:rsidR="002B5150" w:rsidRPr="008F12AB">
              <w:rPr>
                <w:rFonts w:cs="Arial"/>
                <w:vertAlign w:val="superscript"/>
              </w:rPr>
              <w:t>b</w:t>
            </w:r>
          </w:p>
        </w:tc>
        <w:tc>
          <w:tcPr>
            <w:tcW w:w="1210" w:type="pct"/>
            <w:shd w:val="clear" w:color="auto" w:fill="FFFFFF"/>
          </w:tcPr>
          <w:p w14:paraId="19B344A2" w14:textId="13353DCE" w:rsidR="00B92F51" w:rsidRPr="002B5150" w:rsidRDefault="00B92F51" w:rsidP="00A93FEC">
            <w:pPr>
              <w:pStyle w:val="CETBodytext"/>
              <w:ind w:right="-1"/>
              <w:rPr>
                <w:rFonts w:cs="Arial"/>
              </w:rPr>
            </w:pPr>
            <w:r w:rsidRPr="002B5150">
              <w:rPr>
                <w:rFonts w:cs="Arial"/>
              </w:rPr>
              <w:t>1.45</w:t>
            </w:r>
            <w:r w:rsidRPr="008F12AB">
              <w:rPr>
                <w:rFonts w:cs="Arial"/>
              </w:rPr>
              <w:t xml:space="preserve"> </w:t>
            </w:r>
            <w:r>
              <w:rPr>
                <w:rFonts w:cs="Arial"/>
              </w:rPr>
              <w:t>±0.06</w:t>
            </w:r>
            <w:r w:rsidRPr="008F12AB">
              <w:rPr>
                <w:rFonts w:cs="Arial"/>
              </w:rPr>
              <w:t xml:space="preserve"> </w:t>
            </w:r>
            <w:r w:rsidR="002B5150" w:rsidRPr="008F12AB">
              <w:rPr>
                <w:rFonts w:cs="Arial"/>
                <w:vertAlign w:val="superscript"/>
              </w:rPr>
              <w:t>a</w:t>
            </w:r>
          </w:p>
        </w:tc>
        <w:tc>
          <w:tcPr>
            <w:tcW w:w="1370" w:type="pct"/>
            <w:shd w:val="clear" w:color="auto" w:fill="FFFFFF"/>
          </w:tcPr>
          <w:p w14:paraId="458C8572" w14:textId="623BA9F7" w:rsidR="00B92F51" w:rsidRPr="002B5150" w:rsidRDefault="00B92F51" w:rsidP="00A93FEC">
            <w:pPr>
              <w:pStyle w:val="CETBodytext"/>
              <w:ind w:right="-1"/>
              <w:rPr>
                <w:rFonts w:cs="Arial"/>
              </w:rPr>
            </w:pPr>
            <w:proofErr w:type="spellStart"/>
            <w:r w:rsidRPr="002B5150">
              <w:rPr>
                <w:rFonts w:cs="Arial"/>
              </w:rPr>
              <w:t>nd</w:t>
            </w:r>
            <w:proofErr w:type="spellEnd"/>
          </w:p>
        </w:tc>
      </w:tr>
      <w:tr w:rsidR="00B92F51" w:rsidRPr="002B5150" w14:paraId="77E5123C" w14:textId="24C888BA" w:rsidTr="00CE2A17">
        <w:tc>
          <w:tcPr>
            <w:tcW w:w="1452" w:type="pct"/>
            <w:shd w:val="clear" w:color="auto" w:fill="FFFFFF"/>
          </w:tcPr>
          <w:p w14:paraId="1CCAF9D8" w14:textId="42105C4A" w:rsidR="00B92F51" w:rsidRPr="002B5150" w:rsidRDefault="00B92F51" w:rsidP="008F12AB">
            <w:pPr>
              <w:pStyle w:val="CETBodytext"/>
              <w:ind w:right="-1"/>
              <w:rPr>
                <w:rFonts w:cs="Arial"/>
              </w:rPr>
            </w:pPr>
            <w:r w:rsidRPr="002B5150">
              <w:rPr>
                <w:rFonts w:cs="Arial"/>
              </w:rPr>
              <w:t>Phytic Acid (PA)</w:t>
            </w:r>
          </w:p>
        </w:tc>
        <w:tc>
          <w:tcPr>
            <w:tcW w:w="968" w:type="pct"/>
            <w:shd w:val="clear" w:color="auto" w:fill="FFFFFF"/>
          </w:tcPr>
          <w:p w14:paraId="72FA9CDB" w14:textId="43B3BEF1" w:rsidR="00B92F51" w:rsidRPr="002B5150" w:rsidRDefault="00B92F51" w:rsidP="00A93FEC">
            <w:pPr>
              <w:pStyle w:val="CETBodytext"/>
              <w:ind w:right="-1"/>
              <w:rPr>
                <w:rFonts w:cs="Arial"/>
              </w:rPr>
            </w:pPr>
            <w:r w:rsidRPr="002B5150">
              <w:rPr>
                <w:rFonts w:cs="Arial"/>
              </w:rPr>
              <w:t>0.03</w:t>
            </w:r>
            <w:r w:rsidRPr="00FA2507">
              <w:rPr>
                <w:rFonts w:cs="Arial"/>
              </w:rPr>
              <w:t xml:space="preserve">±0.01 </w:t>
            </w:r>
            <w:r w:rsidRPr="008F12AB">
              <w:rPr>
                <w:rFonts w:cs="Arial"/>
                <w:vertAlign w:val="superscript"/>
              </w:rPr>
              <w:t>c</w:t>
            </w:r>
          </w:p>
        </w:tc>
        <w:tc>
          <w:tcPr>
            <w:tcW w:w="1210" w:type="pct"/>
            <w:shd w:val="clear" w:color="auto" w:fill="FFFFFF"/>
          </w:tcPr>
          <w:p w14:paraId="13607E97" w14:textId="0FE6E569" w:rsidR="00B92F51" w:rsidRPr="002B5150" w:rsidRDefault="00B92F51" w:rsidP="00A93FEC">
            <w:pPr>
              <w:pStyle w:val="CETBodytext"/>
              <w:ind w:right="-1"/>
              <w:rPr>
                <w:rFonts w:cs="Arial"/>
              </w:rPr>
            </w:pPr>
            <w:r w:rsidRPr="002B5150">
              <w:rPr>
                <w:rFonts w:cs="Arial"/>
              </w:rPr>
              <w:t xml:space="preserve"> 0.46</w:t>
            </w:r>
            <w:r w:rsidRPr="00FA2507">
              <w:rPr>
                <w:rFonts w:cs="Arial"/>
              </w:rPr>
              <w:t xml:space="preserve">±0.03 </w:t>
            </w:r>
            <w:r w:rsidRPr="008F12AB">
              <w:rPr>
                <w:rFonts w:cs="Arial"/>
                <w:vertAlign w:val="superscript"/>
              </w:rPr>
              <w:t>b</w:t>
            </w:r>
          </w:p>
        </w:tc>
        <w:tc>
          <w:tcPr>
            <w:tcW w:w="1370" w:type="pct"/>
            <w:shd w:val="clear" w:color="auto" w:fill="FFFFFF"/>
          </w:tcPr>
          <w:p w14:paraId="794F424B" w14:textId="25F449C4" w:rsidR="00B92F51" w:rsidRPr="002B5150" w:rsidRDefault="00B92F51" w:rsidP="00A93FEC">
            <w:pPr>
              <w:pStyle w:val="CETBodytext"/>
              <w:ind w:right="-1"/>
              <w:rPr>
                <w:rFonts w:cs="Arial"/>
              </w:rPr>
            </w:pPr>
            <w:r w:rsidRPr="002B5150">
              <w:rPr>
                <w:rFonts w:cs="Arial"/>
              </w:rPr>
              <w:t>0.90</w:t>
            </w:r>
            <w:r w:rsidRPr="00FA2507">
              <w:rPr>
                <w:rFonts w:cs="Arial"/>
              </w:rPr>
              <w:t xml:space="preserve">±0.07 </w:t>
            </w:r>
            <w:r w:rsidRPr="008F12AB">
              <w:rPr>
                <w:rFonts w:cs="Arial"/>
                <w:vertAlign w:val="superscript"/>
              </w:rPr>
              <w:t>a</w:t>
            </w:r>
          </w:p>
        </w:tc>
      </w:tr>
      <w:tr w:rsidR="00B92F51" w:rsidRPr="002B5150" w14:paraId="77952E96" w14:textId="6921B75C" w:rsidTr="00CE2A17">
        <w:tc>
          <w:tcPr>
            <w:tcW w:w="1452" w:type="pct"/>
            <w:shd w:val="clear" w:color="auto" w:fill="FFFFFF"/>
          </w:tcPr>
          <w:p w14:paraId="41642C32" w14:textId="790ECC81" w:rsidR="00B92F51" w:rsidRPr="002B5150" w:rsidRDefault="00B92F51" w:rsidP="00A93FEC">
            <w:pPr>
              <w:pStyle w:val="CETBodytext"/>
              <w:ind w:right="-1"/>
              <w:rPr>
                <w:rFonts w:cs="Arial"/>
              </w:rPr>
            </w:pPr>
            <w:r w:rsidRPr="002B5150">
              <w:rPr>
                <w:rFonts w:cs="Arial"/>
              </w:rPr>
              <w:t>Raffinose (R)</w:t>
            </w:r>
          </w:p>
        </w:tc>
        <w:tc>
          <w:tcPr>
            <w:tcW w:w="968" w:type="pct"/>
            <w:shd w:val="clear" w:color="auto" w:fill="FFFFFF"/>
          </w:tcPr>
          <w:p w14:paraId="636F421E" w14:textId="6308ED2F" w:rsidR="00B92F51" w:rsidRPr="002B5150" w:rsidRDefault="00B92F51" w:rsidP="00A93FEC">
            <w:pPr>
              <w:pStyle w:val="CETBodytext"/>
              <w:ind w:right="-1"/>
              <w:rPr>
                <w:rFonts w:cs="Arial"/>
              </w:rPr>
            </w:pPr>
            <w:proofErr w:type="spellStart"/>
            <w:r w:rsidRPr="002B5150">
              <w:rPr>
                <w:rFonts w:cs="Arial"/>
              </w:rPr>
              <w:t>nd</w:t>
            </w:r>
            <w:proofErr w:type="spellEnd"/>
          </w:p>
        </w:tc>
        <w:tc>
          <w:tcPr>
            <w:tcW w:w="1210" w:type="pct"/>
            <w:shd w:val="clear" w:color="auto" w:fill="FFFFFF"/>
          </w:tcPr>
          <w:p w14:paraId="3E485297" w14:textId="27FB953C" w:rsidR="00B92F51" w:rsidRPr="002B5150" w:rsidRDefault="00B92F51" w:rsidP="00A93FEC">
            <w:pPr>
              <w:pStyle w:val="CETBodytext"/>
              <w:ind w:right="-1"/>
              <w:rPr>
                <w:rFonts w:cs="Arial"/>
              </w:rPr>
            </w:pPr>
            <w:r w:rsidRPr="002B5150">
              <w:rPr>
                <w:rFonts w:cs="Arial"/>
              </w:rPr>
              <w:t xml:space="preserve"> 0 </w:t>
            </w:r>
            <w:r w:rsidRPr="008F12AB">
              <w:rPr>
                <w:rFonts w:cs="Arial"/>
                <w:vertAlign w:val="superscript"/>
              </w:rPr>
              <w:t>b</w:t>
            </w:r>
          </w:p>
        </w:tc>
        <w:tc>
          <w:tcPr>
            <w:tcW w:w="1370" w:type="pct"/>
            <w:shd w:val="clear" w:color="auto" w:fill="FFFFFF"/>
          </w:tcPr>
          <w:p w14:paraId="0BAA3737" w14:textId="27BEA04C" w:rsidR="00B92F51" w:rsidRPr="002B5150" w:rsidRDefault="00B92F51" w:rsidP="00A93FEC">
            <w:pPr>
              <w:pStyle w:val="CETBodytext"/>
              <w:ind w:right="-1"/>
              <w:rPr>
                <w:rFonts w:cs="Arial"/>
              </w:rPr>
            </w:pPr>
            <w:r w:rsidRPr="002B5150">
              <w:rPr>
                <w:rFonts w:cs="Arial"/>
              </w:rPr>
              <w:t>0.61</w:t>
            </w:r>
            <w:r w:rsidRPr="00FA2507">
              <w:rPr>
                <w:rFonts w:cs="Arial"/>
              </w:rPr>
              <w:t xml:space="preserve">±0.30 </w:t>
            </w:r>
            <w:r w:rsidRPr="008F12AB">
              <w:rPr>
                <w:rFonts w:cs="Arial"/>
                <w:vertAlign w:val="superscript"/>
              </w:rPr>
              <w:t>a</w:t>
            </w:r>
          </w:p>
        </w:tc>
      </w:tr>
    </w:tbl>
    <w:p w14:paraId="4CDAE9BE" w14:textId="35272003" w:rsidR="00B72D4F" w:rsidRDefault="00B72D4F" w:rsidP="00B72D4F">
      <w:pPr>
        <w:autoSpaceDE w:val="0"/>
        <w:autoSpaceDN w:val="0"/>
        <w:adjustRightInd w:val="0"/>
        <w:spacing w:before="60" w:after="120" w:line="240" w:lineRule="auto"/>
        <w:ind w:firstLine="284"/>
        <w:rPr>
          <w:sz w:val="16"/>
          <w:szCs w:val="16"/>
          <w:lang w:val="en-US"/>
        </w:rPr>
      </w:pPr>
      <w:r w:rsidRPr="00FA2507">
        <w:rPr>
          <w:sz w:val="16"/>
          <w:szCs w:val="16"/>
          <w:lang w:val="en-US"/>
        </w:rPr>
        <w:t>In each row, values with the same letter have no significant difference</w:t>
      </w:r>
      <w:r w:rsidR="008C58D9">
        <w:rPr>
          <w:sz w:val="16"/>
          <w:szCs w:val="16"/>
          <w:lang w:val="en-US"/>
        </w:rPr>
        <w:t>s</w:t>
      </w:r>
      <w:r w:rsidRPr="00FA2507">
        <w:rPr>
          <w:sz w:val="16"/>
          <w:szCs w:val="16"/>
          <w:lang w:val="en-US"/>
        </w:rPr>
        <w:t xml:space="preserve"> at p </w:t>
      </w:r>
      <w:r w:rsidRPr="00FA2507">
        <w:rPr>
          <w:rFonts w:ascii="MCOKG F+ STIX Math" w:hAnsi="MCOKG F+ STIX Math" w:cs="MCOKG F+ STIX Math"/>
          <w:i/>
          <w:iCs/>
          <w:sz w:val="16"/>
          <w:szCs w:val="16"/>
          <w:lang w:val="en-US"/>
        </w:rPr>
        <w:t xml:space="preserve">&lt; </w:t>
      </w:r>
      <w:r w:rsidRPr="00FA2507">
        <w:rPr>
          <w:sz w:val="16"/>
          <w:szCs w:val="16"/>
          <w:lang w:val="en-US"/>
        </w:rPr>
        <w:t>0.05</w:t>
      </w:r>
      <w:r w:rsidR="000F33D0">
        <w:rPr>
          <w:sz w:val="16"/>
          <w:szCs w:val="16"/>
          <w:lang w:val="en-US"/>
        </w:rPr>
        <w:t xml:space="preserve">; </w:t>
      </w:r>
      <w:proofErr w:type="spellStart"/>
      <w:r w:rsidR="000F33D0">
        <w:rPr>
          <w:sz w:val="16"/>
          <w:szCs w:val="16"/>
          <w:lang w:val="en-US"/>
        </w:rPr>
        <w:t>nd</w:t>
      </w:r>
      <w:proofErr w:type="spellEnd"/>
      <w:r w:rsidR="000F33D0">
        <w:rPr>
          <w:sz w:val="16"/>
          <w:szCs w:val="16"/>
          <w:lang w:val="en-US"/>
        </w:rPr>
        <w:t xml:space="preserve"> – not determined.</w:t>
      </w:r>
    </w:p>
    <w:p w14:paraId="176D5C7E" w14:textId="2A9A465A" w:rsidR="00DE3581" w:rsidRDefault="00A61EF1" w:rsidP="00A076BE">
      <w:pPr>
        <w:autoSpaceDE w:val="0"/>
        <w:autoSpaceDN w:val="0"/>
        <w:adjustRightInd w:val="0"/>
        <w:rPr>
          <w:rFonts w:cs="Arial"/>
          <w:iCs/>
          <w:szCs w:val="18"/>
          <w:lang w:val="en-US"/>
        </w:rPr>
      </w:pPr>
      <w:r>
        <w:rPr>
          <w:rFonts w:cs="Arial"/>
          <w:iCs/>
          <w:szCs w:val="18"/>
          <w:lang w:val="en-US"/>
        </w:rPr>
        <w:t>T</w:t>
      </w:r>
      <w:r w:rsidRPr="00FA2507">
        <w:rPr>
          <w:rFonts w:cs="Arial"/>
          <w:iCs/>
          <w:szCs w:val="18"/>
          <w:lang w:val="en-US"/>
        </w:rPr>
        <w:t>he conventional fresh egg pasta was richer in total starch, but poorer in</w:t>
      </w:r>
      <w:r>
        <w:rPr>
          <w:rFonts w:cs="Arial"/>
          <w:iCs/>
          <w:szCs w:val="18"/>
          <w:lang w:val="en-US"/>
        </w:rPr>
        <w:t xml:space="preserve"> crude protein, </w:t>
      </w:r>
      <w:r w:rsidRPr="00FA2507">
        <w:rPr>
          <w:rFonts w:cs="Arial"/>
          <w:iCs/>
          <w:szCs w:val="18"/>
          <w:lang w:val="en-US"/>
        </w:rPr>
        <w:t xml:space="preserve">resistant starch and phytic acid. Both </w:t>
      </w:r>
      <w:r w:rsidR="00F350A5">
        <w:rPr>
          <w:rFonts w:cs="Arial"/>
          <w:iCs/>
          <w:szCs w:val="18"/>
          <w:lang w:val="en-US"/>
        </w:rPr>
        <w:t xml:space="preserve">fresh egg </w:t>
      </w:r>
      <w:r w:rsidRPr="00FA2507">
        <w:rPr>
          <w:rFonts w:cs="Arial"/>
          <w:iCs/>
          <w:szCs w:val="18"/>
          <w:lang w:val="en-US"/>
        </w:rPr>
        <w:t xml:space="preserve">pastas were devoid of α-galactosides, but the commercial lentil </w:t>
      </w:r>
      <w:r>
        <w:rPr>
          <w:rFonts w:cs="Arial"/>
          <w:iCs/>
          <w:szCs w:val="18"/>
          <w:lang w:val="en-US"/>
        </w:rPr>
        <w:t>spaghetti</w:t>
      </w:r>
      <w:r w:rsidRPr="00FA2507">
        <w:rPr>
          <w:rFonts w:cs="Arial"/>
          <w:iCs/>
          <w:szCs w:val="18"/>
          <w:lang w:val="en-US"/>
        </w:rPr>
        <w:t xml:space="preserve">, acquired in a local supermarket and examined here, had </w:t>
      </w:r>
      <w:r>
        <w:rPr>
          <w:rFonts w:cs="Arial"/>
          <w:iCs/>
          <w:szCs w:val="18"/>
          <w:lang w:val="en-US"/>
        </w:rPr>
        <w:t xml:space="preserve">a </w:t>
      </w:r>
      <w:r w:rsidRPr="00FA2507">
        <w:rPr>
          <w:rFonts w:cs="Arial"/>
          <w:iCs/>
          <w:szCs w:val="18"/>
          <w:lang w:val="en-US"/>
        </w:rPr>
        <w:t>crude protein content not statistically different at 95% confidence level</w:t>
      </w:r>
      <w:r>
        <w:rPr>
          <w:rFonts w:cs="Arial"/>
          <w:iCs/>
          <w:szCs w:val="18"/>
          <w:lang w:val="en-US"/>
        </w:rPr>
        <w:t xml:space="preserve">, but </w:t>
      </w:r>
      <w:r w:rsidRPr="00FA2507">
        <w:rPr>
          <w:rFonts w:cs="Arial"/>
          <w:iCs/>
          <w:szCs w:val="18"/>
          <w:lang w:val="en-US"/>
        </w:rPr>
        <w:t>quite a high level of flatulence-inducing sugars and a phytate content about the double of that detected in the</w:t>
      </w:r>
      <w:r w:rsidR="00F350A5">
        <w:rPr>
          <w:rFonts w:cs="Arial"/>
          <w:iCs/>
          <w:szCs w:val="18"/>
          <w:lang w:val="en-US"/>
        </w:rPr>
        <w:t xml:space="preserve"> f</w:t>
      </w:r>
      <w:r w:rsidR="00F350A5">
        <w:rPr>
          <w:rFonts w:cs="Arial"/>
          <w:iCs/>
          <w:szCs w:val="18"/>
          <w:lang w:val="en-US"/>
        </w:rPr>
        <w:t>resh</w:t>
      </w:r>
      <w:r w:rsidR="00F350A5">
        <w:rPr>
          <w:rFonts w:cs="Arial"/>
          <w:iCs/>
          <w:szCs w:val="18"/>
          <w:lang w:val="en-US"/>
        </w:rPr>
        <w:t xml:space="preserve"> </w:t>
      </w:r>
      <w:r w:rsidR="00F350A5" w:rsidRPr="00FA2507">
        <w:rPr>
          <w:rFonts w:cs="Arial"/>
          <w:iCs/>
          <w:szCs w:val="18"/>
          <w:lang w:val="en-US"/>
        </w:rPr>
        <w:t xml:space="preserve">egg pasta </w:t>
      </w:r>
      <w:r w:rsidR="00F350A5">
        <w:rPr>
          <w:rFonts w:cs="Arial"/>
          <w:iCs/>
          <w:szCs w:val="18"/>
          <w:lang w:val="en-US"/>
        </w:rPr>
        <w:t xml:space="preserve">enriched with </w:t>
      </w:r>
      <w:r>
        <w:rPr>
          <w:rFonts w:cs="Arial"/>
          <w:iCs/>
          <w:szCs w:val="18"/>
          <w:lang w:val="en-US"/>
        </w:rPr>
        <w:t>yellow-</w:t>
      </w:r>
      <w:r w:rsidRPr="00FA2507">
        <w:rPr>
          <w:rFonts w:cs="Arial"/>
          <w:iCs/>
          <w:szCs w:val="18"/>
          <w:lang w:val="en-US"/>
        </w:rPr>
        <w:t>lentil malt</w:t>
      </w:r>
      <w:r w:rsidR="00F350A5">
        <w:rPr>
          <w:rFonts w:cs="Arial"/>
          <w:iCs/>
          <w:szCs w:val="18"/>
          <w:lang w:val="en-US"/>
        </w:rPr>
        <w:t xml:space="preserve"> </w:t>
      </w:r>
      <w:r w:rsidRPr="00FA2507">
        <w:rPr>
          <w:rFonts w:cs="Arial"/>
          <w:iCs/>
          <w:szCs w:val="18"/>
          <w:lang w:val="en-US"/>
        </w:rPr>
        <w:t xml:space="preserve">(Table </w:t>
      </w:r>
      <w:r>
        <w:rPr>
          <w:rFonts w:cs="Arial"/>
          <w:iCs/>
          <w:szCs w:val="18"/>
          <w:lang w:val="en-US"/>
        </w:rPr>
        <w:t>2</w:t>
      </w:r>
      <w:r w:rsidRPr="00FA2507">
        <w:rPr>
          <w:rFonts w:cs="Arial"/>
          <w:iCs/>
          <w:szCs w:val="18"/>
          <w:lang w:val="en-US"/>
        </w:rPr>
        <w:t>).</w:t>
      </w:r>
      <w:r w:rsidRPr="0004650B">
        <w:rPr>
          <w:rFonts w:cs="Arial"/>
          <w:iCs/>
          <w:szCs w:val="18"/>
          <w:lang w:val="en-US"/>
        </w:rPr>
        <w:t xml:space="preserve"> </w:t>
      </w:r>
    </w:p>
    <w:p w14:paraId="4DEA30C6" w14:textId="223FC6C3" w:rsidR="00A61EF1" w:rsidRDefault="00A61EF1" w:rsidP="00A076BE">
      <w:pPr>
        <w:autoSpaceDE w:val="0"/>
        <w:autoSpaceDN w:val="0"/>
        <w:adjustRightInd w:val="0"/>
        <w:rPr>
          <w:rFonts w:cs="Arial"/>
          <w:iCs/>
          <w:szCs w:val="18"/>
          <w:lang w:val="en-US"/>
        </w:rPr>
      </w:pPr>
      <w:r w:rsidRPr="00FA2507">
        <w:rPr>
          <w:rFonts w:cs="Arial"/>
          <w:iCs/>
          <w:szCs w:val="18"/>
          <w:lang w:val="en-US"/>
        </w:rPr>
        <w:t>To describe the simulated starch digestion kinetics of the</w:t>
      </w:r>
      <w:r>
        <w:rPr>
          <w:rFonts w:cs="Arial"/>
          <w:iCs/>
          <w:szCs w:val="18"/>
          <w:lang w:val="en-US"/>
        </w:rPr>
        <w:t>se</w:t>
      </w:r>
      <w:r w:rsidRPr="00FA2507">
        <w:rPr>
          <w:rFonts w:cs="Arial"/>
          <w:iCs/>
          <w:szCs w:val="18"/>
          <w:lang w:val="en-US"/>
        </w:rPr>
        <w:t xml:space="preserve"> </w:t>
      </w:r>
      <w:r w:rsidR="00F350A5">
        <w:rPr>
          <w:rFonts w:cs="Arial"/>
          <w:iCs/>
          <w:szCs w:val="18"/>
          <w:lang w:val="en-US"/>
        </w:rPr>
        <w:t xml:space="preserve">fresh </w:t>
      </w:r>
      <w:r w:rsidRPr="00FA2507">
        <w:rPr>
          <w:rFonts w:cs="Arial"/>
          <w:iCs/>
          <w:szCs w:val="18"/>
          <w:lang w:val="en-US"/>
        </w:rPr>
        <w:t>pasta</w:t>
      </w:r>
      <w:r>
        <w:rPr>
          <w:rFonts w:cs="Arial"/>
          <w:iCs/>
          <w:szCs w:val="18"/>
          <w:lang w:val="en-US"/>
        </w:rPr>
        <w:t xml:space="preserve"> </w:t>
      </w:r>
      <w:r w:rsidRPr="00FA2507">
        <w:rPr>
          <w:rFonts w:cs="Arial"/>
          <w:iCs/>
          <w:szCs w:val="18"/>
          <w:lang w:val="en-US"/>
        </w:rPr>
        <w:t>s</w:t>
      </w:r>
      <w:r>
        <w:rPr>
          <w:rFonts w:cs="Arial"/>
          <w:iCs/>
          <w:szCs w:val="18"/>
          <w:lang w:val="en-US"/>
        </w:rPr>
        <w:t>amples</w:t>
      </w:r>
      <w:r w:rsidRPr="00FA2507">
        <w:rPr>
          <w:rFonts w:cs="Arial"/>
          <w:iCs/>
          <w:szCs w:val="18"/>
          <w:lang w:val="en-US"/>
        </w:rPr>
        <w:t>, the average concentration of glucose freed by the enzymatic treatments</w:t>
      </w:r>
      <w:r w:rsidR="00C4535B">
        <w:rPr>
          <w:rFonts w:cs="Arial"/>
          <w:iCs/>
          <w:szCs w:val="18"/>
          <w:lang w:val="en-US"/>
        </w:rPr>
        <w:t xml:space="preserve"> </w:t>
      </w:r>
      <w:r w:rsidR="00C4535B" w:rsidRPr="00FA2507">
        <w:rPr>
          <w:rFonts w:cs="Arial"/>
          <w:iCs/>
          <w:szCs w:val="18"/>
          <w:lang w:val="en-US"/>
        </w:rPr>
        <w:t>(C</w:t>
      </w:r>
      <w:r w:rsidR="00C4535B" w:rsidRPr="00FA2507">
        <w:rPr>
          <w:rFonts w:cs="Arial"/>
          <w:iCs/>
          <w:szCs w:val="18"/>
          <w:vertAlign w:val="subscript"/>
          <w:lang w:val="en-US"/>
        </w:rPr>
        <w:t>G</w:t>
      </w:r>
      <w:r w:rsidR="00C4535B" w:rsidRPr="00FA2507">
        <w:rPr>
          <w:rFonts w:cs="Arial"/>
          <w:iCs/>
          <w:szCs w:val="18"/>
          <w:lang w:val="en-US"/>
        </w:rPr>
        <w:t xml:space="preserve">) </w:t>
      </w:r>
      <w:r w:rsidRPr="00FA2507">
        <w:rPr>
          <w:rFonts w:cs="Arial"/>
          <w:iCs/>
          <w:szCs w:val="18"/>
          <w:lang w:val="en-US"/>
        </w:rPr>
        <w:t>was plotted a</w:t>
      </w:r>
      <w:r>
        <w:rPr>
          <w:rFonts w:cs="Arial"/>
          <w:iCs/>
          <w:szCs w:val="18"/>
          <w:lang w:val="en-US"/>
        </w:rPr>
        <w:t xml:space="preserve">gainst </w:t>
      </w:r>
      <w:r w:rsidRPr="00FA2507">
        <w:rPr>
          <w:rFonts w:cs="Arial"/>
          <w:iCs/>
          <w:szCs w:val="18"/>
          <w:lang w:val="en-US"/>
        </w:rPr>
        <w:t>the incubation time (t), as shown in Fig</w:t>
      </w:r>
      <w:r w:rsidR="00A076BE">
        <w:rPr>
          <w:rFonts w:cs="Arial"/>
          <w:iCs/>
          <w:szCs w:val="18"/>
          <w:lang w:val="en-US"/>
        </w:rPr>
        <w:t>ure</w:t>
      </w:r>
      <w:r w:rsidRPr="00FA2507">
        <w:rPr>
          <w:rFonts w:cs="Arial"/>
          <w:iCs/>
          <w:szCs w:val="18"/>
          <w:lang w:val="en-US"/>
        </w:rPr>
        <w:t xml:space="preserve"> </w:t>
      </w:r>
      <w:r>
        <w:rPr>
          <w:rFonts w:cs="Arial"/>
          <w:iCs/>
          <w:szCs w:val="18"/>
          <w:lang w:val="en-US"/>
        </w:rPr>
        <w:t>4</w:t>
      </w:r>
      <w:r w:rsidRPr="00FA2507">
        <w:rPr>
          <w:rFonts w:cs="Arial"/>
          <w:iCs/>
          <w:szCs w:val="18"/>
          <w:lang w:val="en-US"/>
        </w:rPr>
        <w:t>.</w:t>
      </w:r>
    </w:p>
    <w:p w14:paraId="20C1E5D4" w14:textId="295F73CC" w:rsidR="00A72FE5" w:rsidRDefault="00A72FE5" w:rsidP="00D0255E">
      <w:pPr>
        <w:autoSpaceDE w:val="0"/>
        <w:autoSpaceDN w:val="0"/>
        <w:adjustRightInd w:val="0"/>
        <w:spacing w:before="120" w:after="120" w:line="240" w:lineRule="auto"/>
        <w:jc w:val="left"/>
        <w:rPr>
          <w:rFonts w:eastAsiaTheme="minorHAnsi" w:cs="Arial"/>
          <w:b/>
          <w:bCs/>
          <w:color w:val="000000"/>
          <w:szCs w:val="18"/>
          <w:lang w:val="en-US"/>
        </w:rPr>
      </w:pPr>
      <w:r w:rsidRPr="00C00ADB">
        <w:rPr>
          <w:noProof/>
        </w:rPr>
        <w:drawing>
          <wp:inline distT="0" distB="0" distL="0" distR="0" wp14:anchorId="5172C9C2" wp14:editId="4A1AD44D">
            <wp:extent cx="2952000" cy="1846800"/>
            <wp:effectExtent l="0" t="0" r="127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35" t="2861" r="5050" b="3001"/>
                    <a:stretch/>
                  </pic:blipFill>
                  <pic:spPr bwMode="auto">
                    <a:xfrm>
                      <a:off x="0" y="0"/>
                      <a:ext cx="2952000" cy="1846800"/>
                    </a:xfrm>
                    <a:prstGeom prst="rect">
                      <a:avLst/>
                    </a:prstGeom>
                    <a:noFill/>
                    <a:ln>
                      <a:noFill/>
                    </a:ln>
                    <a:extLst>
                      <a:ext uri="{53640926-AAD7-44D8-BBD7-CCE9431645EC}">
                        <a14:shadowObscured xmlns:a14="http://schemas.microsoft.com/office/drawing/2010/main"/>
                      </a:ext>
                    </a:extLst>
                  </pic:spPr>
                </pic:pic>
              </a:graphicData>
            </a:graphic>
          </wp:inline>
        </w:drawing>
      </w:r>
    </w:p>
    <w:p w14:paraId="499AC48A" w14:textId="672BF5D1" w:rsidR="00A72FE5" w:rsidRPr="00FA2507" w:rsidRDefault="00A72FE5" w:rsidP="00A72FE5">
      <w:pPr>
        <w:spacing w:before="240" w:after="240"/>
        <w:rPr>
          <w:i/>
          <w:iCs/>
          <w:szCs w:val="18"/>
          <w:lang w:val="en-US"/>
        </w:rPr>
      </w:pPr>
      <w:r w:rsidRPr="00FA2507">
        <w:rPr>
          <w:i/>
          <w:iCs/>
          <w:szCs w:val="18"/>
          <w:lang w:val="en-US"/>
        </w:rPr>
        <w:t xml:space="preserve">Figure </w:t>
      </w:r>
      <w:r>
        <w:rPr>
          <w:i/>
          <w:iCs/>
          <w:szCs w:val="18"/>
          <w:lang w:val="en-US"/>
        </w:rPr>
        <w:t>4</w:t>
      </w:r>
      <w:r w:rsidRPr="00FA2507">
        <w:rPr>
          <w:i/>
          <w:iCs/>
          <w:szCs w:val="18"/>
          <w:lang w:val="en-US"/>
        </w:rPr>
        <w:t xml:space="preserve">: </w:t>
      </w:r>
      <w:r w:rsidRPr="00FA2507">
        <w:rPr>
          <w:i/>
          <w:iCs/>
          <w:szCs w:val="18"/>
          <w:lang w:val="en-US"/>
        </w:rPr>
        <w:tab/>
        <w:t xml:space="preserve">Time course of simulated </w:t>
      </w:r>
      <w:r w:rsidRPr="003208BD">
        <w:rPr>
          <w:szCs w:val="18"/>
          <w:lang w:val="en-US"/>
        </w:rPr>
        <w:t>in vitro</w:t>
      </w:r>
      <w:r w:rsidRPr="00FA2507">
        <w:rPr>
          <w:i/>
          <w:iCs/>
          <w:szCs w:val="18"/>
          <w:lang w:val="en-US"/>
        </w:rPr>
        <w:t xml:space="preserve"> starch digestion using white bread (</w:t>
      </w:r>
      <w:r w:rsidRPr="00FA2507">
        <w:rPr>
          <w:szCs w:val="18"/>
          <w:lang w:val="en-US"/>
        </w:rPr>
        <w:sym w:font="Wingdings 2" w:char="F098"/>
      </w:r>
      <w:r w:rsidRPr="00FA2507">
        <w:rPr>
          <w:i/>
          <w:iCs/>
          <w:szCs w:val="18"/>
          <w:lang w:val="en-US"/>
        </w:rPr>
        <w:t>)</w:t>
      </w:r>
      <w:r>
        <w:rPr>
          <w:i/>
          <w:iCs/>
          <w:szCs w:val="18"/>
          <w:lang w:val="en-US"/>
        </w:rPr>
        <w:t xml:space="preserve">, </w:t>
      </w:r>
      <w:r w:rsidRPr="00FA2507">
        <w:rPr>
          <w:i/>
          <w:iCs/>
          <w:szCs w:val="18"/>
          <w:lang w:val="en-US"/>
        </w:rPr>
        <w:t>cooked fresh egg pasta samples containing 63% (w/w) common bread wheat flour (</w:t>
      </w:r>
      <w:r w:rsidRPr="00FA2507">
        <w:rPr>
          <w:szCs w:val="18"/>
          <w:lang w:val="en-US"/>
        </w:rPr>
        <w:sym w:font="Wingdings 3" w:char="F070"/>
      </w:r>
      <w:r w:rsidRPr="00FA2507">
        <w:rPr>
          <w:i/>
          <w:iCs/>
          <w:szCs w:val="18"/>
          <w:lang w:val="en-US"/>
        </w:rPr>
        <w:t>) or lentil malt flour (</w:t>
      </w:r>
      <w:r w:rsidRPr="00FA2507">
        <w:rPr>
          <w:szCs w:val="18"/>
          <w:lang w:val="en-US"/>
        </w:rPr>
        <w:sym w:font="Wingdings 2" w:char="F0BF"/>
      </w:r>
      <w:r w:rsidRPr="00FA2507">
        <w:rPr>
          <w:i/>
          <w:iCs/>
          <w:szCs w:val="18"/>
          <w:lang w:val="en-US"/>
        </w:rPr>
        <w:t>)</w:t>
      </w:r>
      <w:r>
        <w:rPr>
          <w:i/>
          <w:iCs/>
          <w:szCs w:val="18"/>
          <w:lang w:val="en-US"/>
        </w:rPr>
        <w:t>, or dry lentil pasta (</w:t>
      </w:r>
      <w:r w:rsidRPr="00C10DB2">
        <w:rPr>
          <w:szCs w:val="18"/>
          <w:lang w:val="en-US"/>
        </w:rPr>
        <w:sym w:font="Wingdings 2" w:char="F0A2"/>
      </w:r>
      <w:r>
        <w:rPr>
          <w:i/>
          <w:iCs/>
          <w:szCs w:val="18"/>
          <w:lang w:val="en-US"/>
        </w:rPr>
        <w:t>)</w:t>
      </w:r>
      <w:r w:rsidRPr="00FA2507">
        <w:rPr>
          <w:i/>
          <w:iCs/>
          <w:szCs w:val="18"/>
          <w:lang w:val="en-US"/>
        </w:rPr>
        <w:t>.</w:t>
      </w:r>
    </w:p>
    <w:p w14:paraId="7229F21B" w14:textId="1DBF7CF0" w:rsidR="00A72FE5" w:rsidRPr="00F719D3" w:rsidRDefault="00A076BE" w:rsidP="00A076BE">
      <w:pPr>
        <w:pStyle w:val="Pa7"/>
        <w:spacing w:line="264" w:lineRule="auto"/>
        <w:jc w:val="both"/>
        <w:rPr>
          <w:rFonts w:ascii="Arial" w:hAnsi="Arial" w:cs="Arial"/>
          <w:b/>
          <w:bCs/>
          <w:iCs/>
          <w:sz w:val="18"/>
          <w:szCs w:val="18"/>
          <w:lang w:val="en-GB"/>
        </w:rPr>
      </w:pPr>
      <w:r>
        <w:rPr>
          <w:rFonts w:ascii="Arial" w:hAnsi="Arial" w:cs="Arial"/>
          <w:iCs/>
          <w:sz w:val="18"/>
          <w:szCs w:val="18"/>
          <w:lang w:val="en-US"/>
        </w:rPr>
        <w:t xml:space="preserve">The </w:t>
      </w:r>
      <w:r w:rsidR="00A72FE5" w:rsidRPr="00A72FE5">
        <w:rPr>
          <w:rFonts w:ascii="Arial" w:hAnsi="Arial" w:cs="Arial"/>
          <w:iCs/>
          <w:sz w:val="18"/>
          <w:szCs w:val="18"/>
          <w:lang w:val="en-US"/>
        </w:rPr>
        <w:t xml:space="preserve">cooked fresh egg pasta enriched with yellow-lentil malt flour appeared to be digested as the commercial lentil pasta, but in a significantly slower way than conventional </w:t>
      </w:r>
      <w:r w:rsidR="00C4535B">
        <w:rPr>
          <w:rFonts w:ascii="Arial" w:hAnsi="Arial" w:cs="Arial"/>
          <w:iCs/>
          <w:sz w:val="18"/>
          <w:szCs w:val="18"/>
          <w:lang w:val="en-US"/>
        </w:rPr>
        <w:t xml:space="preserve">fresh </w:t>
      </w:r>
      <w:r w:rsidR="00A72FE5" w:rsidRPr="00A72FE5">
        <w:rPr>
          <w:rFonts w:ascii="Arial" w:hAnsi="Arial" w:cs="Arial"/>
          <w:iCs/>
          <w:sz w:val="18"/>
          <w:szCs w:val="18"/>
          <w:lang w:val="en-US"/>
        </w:rPr>
        <w:t xml:space="preserve">egg pasta and white bread. The area under each digestogram up to an overall incubation time of 180 min (AUC) amounted to about 81.2, 54.6, 28.4 or 26.8 g min/L in the case of white bread, conventional fresh egg pasta, lentil malt flour-enriched fresh egg pasta and dry lentil pasta, respectively. According to the classification system recently reviewed by Atkinson et al. (2021), the conventional fresh egg pasta exhibited a medium </w:t>
      </w:r>
      <w:r w:rsidR="00A72FE5" w:rsidRPr="00632FA4">
        <w:rPr>
          <w:rFonts w:ascii="Arial" w:hAnsi="Arial" w:cs="Arial"/>
          <w:i/>
          <w:sz w:val="18"/>
          <w:szCs w:val="18"/>
          <w:lang w:val="en-US"/>
        </w:rPr>
        <w:t>in vitro</w:t>
      </w:r>
      <w:r w:rsidR="00A72FE5" w:rsidRPr="00A72FE5">
        <w:rPr>
          <w:rFonts w:ascii="Arial" w:hAnsi="Arial" w:cs="Arial"/>
          <w:iCs/>
          <w:sz w:val="18"/>
          <w:szCs w:val="18"/>
          <w:lang w:val="en-US"/>
        </w:rPr>
        <w:t xml:space="preserve"> GI value (66.2%), while that enriched with yellow</w:t>
      </w:r>
      <w:r w:rsidR="00A2198E">
        <w:rPr>
          <w:rFonts w:ascii="Arial" w:hAnsi="Arial" w:cs="Arial"/>
          <w:iCs/>
          <w:sz w:val="18"/>
          <w:szCs w:val="18"/>
          <w:lang w:val="en-US"/>
        </w:rPr>
        <w:t>-</w:t>
      </w:r>
      <w:r w:rsidR="00A72FE5" w:rsidRPr="00A72FE5">
        <w:rPr>
          <w:rFonts w:ascii="Arial" w:hAnsi="Arial" w:cs="Arial"/>
          <w:iCs/>
          <w:sz w:val="18"/>
          <w:szCs w:val="18"/>
          <w:lang w:val="en-US"/>
        </w:rPr>
        <w:t xml:space="preserve">lentil malt flour a low one (38.3%), not statistically different from that of dry lentil pasta (36.6%). Therefore, the consumption of such a novel fresh egg pasta would just slightly increase the post-prandial level of glucose in the blood, thus lessening the long-term risk of type 2 diabetes mellitus and preventing obesity and metabolic risk factors, such as coronary heart disease (Brand-Miller et al., 2003). </w:t>
      </w:r>
    </w:p>
    <w:p w14:paraId="667C57F3" w14:textId="792923DC" w:rsidR="00600535" w:rsidRPr="00FA2507" w:rsidRDefault="00D835DB" w:rsidP="00E36132">
      <w:pPr>
        <w:pStyle w:val="CETHeading1"/>
        <w:tabs>
          <w:tab w:val="num" w:pos="360"/>
        </w:tabs>
      </w:pPr>
      <w:r w:rsidRPr="00FA2507">
        <w:t>4</w:t>
      </w:r>
      <w:r w:rsidR="00623AA2" w:rsidRPr="00FA2507">
        <w:t xml:space="preserve">. </w:t>
      </w:r>
      <w:r w:rsidR="00600535" w:rsidRPr="00FA2507">
        <w:t>Conclusions</w:t>
      </w:r>
    </w:p>
    <w:p w14:paraId="68ECFDD2" w14:textId="00889410" w:rsidR="00632FA4" w:rsidRDefault="00153B0C" w:rsidP="00D554E4">
      <w:pPr>
        <w:pStyle w:val="Didascalia"/>
        <w:keepNext/>
        <w:rPr>
          <w:rFonts w:eastAsiaTheme="minorHAnsi" w:cs="Arial"/>
          <w:b w:val="0"/>
          <w:bCs w:val="0"/>
          <w:iCs/>
          <w:color w:val="auto"/>
          <w:lang w:val="en-US"/>
        </w:rPr>
      </w:pPr>
      <w:r>
        <w:rPr>
          <w:rFonts w:eastAsiaTheme="minorHAnsi" w:cs="Arial"/>
          <w:b w:val="0"/>
          <w:bCs w:val="0"/>
          <w:iCs/>
          <w:color w:val="auto"/>
          <w:lang w:val="en-US"/>
        </w:rPr>
        <w:t xml:space="preserve">The key outcomes of this research work demonstrated the </w:t>
      </w:r>
      <w:r w:rsidR="007A2536" w:rsidRPr="00004E07">
        <w:rPr>
          <w:rFonts w:eastAsiaTheme="minorHAnsi" w:cs="Arial"/>
          <w:b w:val="0"/>
          <w:bCs w:val="0"/>
          <w:iCs/>
          <w:color w:val="auto"/>
          <w:lang w:val="en-US"/>
        </w:rPr>
        <w:t>applicability</w:t>
      </w:r>
      <w:r w:rsidR="007A2536">
        <w:rPr>
          <w:rFonts w:eastAsiaTheme="minorHAnsi" w:cs="Arial"/>
          <w:b w:val="0"/>
          <w:bCs w:val="0"/>
          <w:iCs/>
          <w:color w:val="auto"/>
          <w:lang w:val="en-US"/>
        </w:rPr>
        <w:t xml:space="preserve"> </w:t>
      </w:r>
      <w:r>
        <w:rPr>
          <w:rFonts w:eastAsiaTheme="minorHAnsi" w:cs="Arial"/>
          <w:b w:val="0"/>
          <w:bCs w:val="0"/>
          <w:iCs/>
          <w:color w:val="auto"/>
          <w:lang w:val="en-US"/>
        </w:rPr>
        <w:t xml:space="preserve">of </w:t>
      </w:r>
      <w:r w:rsidRPr="00004E07">
        <w:rPr>
          <w:rFonts w:eastAsiaTheme="minorHAnsi" w:cs="Arial"/>
          <w:b w:val="0"/>
          <w:bCs w:val="0"/>
          <w:iCs/>
          <w:color w:val="auto"/>
          <w:lang w:val="en-US"/>
        </w:rPr>
        <w:t>the lentil seeds' malting</w:t>
      </w:r>
      <w:r>
        <w:rPr>
          <w:rFonts w:eastAsiaTheme="minorHAnsi" w:cs="Arial"/>
          <w:b w:val="0"/>
          <w:bCs w:val="0"/>
          <w:iCs/>
          <w:color w:val="auto"/>
          <w:lang w:val="en-US"/>
        </w:rPr>
        <w:t xml:space="preserve"> </w:t>
      </w:r>
      <w:r w:rsidRPr="00004E07">
        <w:rPr>
          <w:rFonts w:eastAsiaTheme="minorHAnsi" w:cs="Arial"/>
          <w:b w:val="0"/>
          <w:bCs w:val="0"/>
          <w:iCs/>
          <w:color w:val="auto"/>
          <w:lang w:val="en-US"/>
        </w:rPr>
        <w:t xml:space="preserve">process </w:t>
      </w:r>
      <w:r w:rsidR="007A2536">
        <w:rPr>
          <w:rFonts w:eastAsiaTheme="minorHAnsi" w:cs="Arial"/>
          <w:b w:val="0"/>
          <w:bCs w:val="0"/>
          <w:iCs/>
          <w:color w:val="auto"/>
          <w:lang w:val="en-US"/>
        </w:rPr>
        <w:t>to</w:t>
      </w:r>
      <w:r w:rsidR="003135BD">
        <w:rPr>
          <w:rFonts w:eastAsiaTheme="minorHAnsi" w:cs="Arial"/>
          <w:b w:val="0"/>
          <w:bCs w:val="0"/>
          <w:iCs/>
          <w:color w:val="auto"/>
          <w:lang w:val="en-US"/>
        </w:rPr>
        <w:t xml:space="preserve"> reduc</w:t>
      </w:r>
      <w:r w:rsidR="007A2536">
        <w:rPr>
          <w:rFonts w:eastAsiaTheme="minorHAnsi" w:cs="Arial"/>
          <w:b w:val="0"/>
          <w:bCs w:val="0"/>
          <w:iCs/>
          <w:color w:val="auto"/>
          <w:lang w:val="en-US"/>
        </w:rPr>
        <w:t xml:space="preserve">e </w:t>
      </w:r>
      <w:r w:rsidR="003135BD">
        <w:rPr>
          <w:rFonts w:eastAsiaTheme="minorHAnsi" w:cs="Arial"/>
          <w:b w:val="0"/>
          <w:bCs w:val="0"/>
          <w:iCs/>
          <w:color w:val="auto"/>
          <w:lang w:val="en-US"/>
        </w:rPr>
        <w:t xml:space="preserve">the antinutrient content of </w:t>
      </w:r>
      <w:r w:rsidRPr="00004E07">
        <w:rPr>
          <w:rFonts w:eastAsiaTheme="minorHAnsi" w:cs="Arial"/>
          <w:b w:val="0"/>
          <w:bCs w:val="0"/>
          <w:iCs/>
          <w:color w:val="auto"/>
          <w:lang w:val="en-US"/>
        </w:rPr>
        <w:t xml:space="preserve">the resulting </w:t>
      </w:r>
      <w:r w:rsidR="003135BD">
        <w:rPr>
          <w:rFonts w:eastAsiaTheme="minorHAnsi" w:cs="Arial"/>
          <w:b w:val="0"/>
          <w:bCs w:val="0"/>
          <w:iCs/>
          <w:color w:val="auto"/>
          <w:lang w:val="en-US"/>
        </w:rPr>
        <w:t xml:space="preserve">malted </w:t>
      </w:r>
      <w:r w:rsidRPr="00004E07">
        <w:rPr>
          <w:rFonts w:eastAsiaTheme="minorHAnsi" w:cs="Arial"/>
          <w:b w:val="0"/>
          <w:bCs w:val="0"/>
          <w:iCs/>
          <w:color w:val="auto"/>
          <w:lang w:val="en-US"/>
        </w:rPr>
        <w:t>products</w:t>
      </w:r>
      <w:r w:rsidR="007A2536">
        <w:rPr>
          <w:rFonts w:eastAsiaTheme="minorHAnsi" w:cs="Arial"/>
          <w:b w:val="0"/>
          <w:bCs w:val="0"/>
          <w:iCs/>
          <w:color w:val="auto"/>
          <w:lang w:val="en-US"/>
        </w:rPr>
        <w:t xml:space="preserve">, which might be used to balance better </w:t>
      </w:r>
      <w:r w:rsidR="007A2536" w:rsidRPr="00004E07">
        <w:rPr>
          <w:rFonts w:eastAsiaTheme="minorHAnsi" w:cs="Arial"/>
          <w:b w:val="0"/>
          <w:bCs w:val="0"/>
          <w:iCs/>
          <w:color w:val="auto"/>
          <w:lang w:val="en-US"/>
        </w:rPr>
        <w:t>the diet of the final consumer</w:t>
      </w:r>
      <w:r w:rsidR="007A2536">
        <w:rPr>
          <w:rFonts w:eastAsiaTheme="minorHAnsi" w:cs="Arial"/>
          <w:b w:val="0"/>
          <w:bCs w:val="0"/>
          <w:iCs/>
          <w:color w:val="auto"/>
          <w:lang w:val="en-US"/>
        </w:rPr>
        <w:t>.</w:t>
      </w:r>
      <w:r w:rsidR="007977D0">
        <w:rPr>
          <w:rFonts w:eastAsiaTheme="minorHAnsi" w:cs="Arial"/>
          <w:b w:val="0"/>
          <w:bCs w:val="0"/>
          <w:iCs/>
          <w:color w:val="auto"/>
          <w:lang w:val="en-US"/>
        </w:rPr>
        <w:t xml:space="preserve"> </w:t>
      </w:r>
      <w:r w:rsidR="00D554E4">
        <w:rPr>
          <w:rFonts w:eastAsiaTheme="minorHAnsi" w:cs="Arial"/>
          <w:b w:val="0"/>
          <w:bCs w:val="0"/>
          <w:iCs/>
          <w:color w:val="auto"/>
          <w:lang w:val="en-US"/>
        </w:rPr>
        <w:t>More specifically, a</w:t>
      </w:r>
      <w:r w:rsidR="00D24E06" w:rsidRPr="008364E6">
        <w:rPr>
          <w:rFonts w:eastAsiaTheme="minorHAnsi" w:cs="Arial"/>
          <w:b w:val="0"/>
          <w:bCs w:val="0"/>
          <w:iCs/>
          <w:color w:val="auto"/>
          <w:lang w:val="en-US"/>
        </w:rPr>
        <w:t xml:space="preserve">ll the steps of the production process of a decorticated yellow-lentil malt flour were defined. </w:t>
      </w:r>
      <w:r w:rsidR="00CF3A81" w:rsidRPr="008364E6">
        <w:rPr>
          <w:rFonts w:eastAsiaTheme="minorHAnsi" w:cs="Arial"/>
          <w:b w:val="0"/>
          <w:bCs w:val="0"/>
          <w:iCs/>
          <w:color w:val="auto"/>
          <w:lang w:val="en-US"/>
        </w:rPr>
        <w:t xml:space="preserve">A </w:t>
      </w:r>
      <w:r w:rsidR="00C70699" w:rsidRPr="008364E6">
        <w:rPr>
          <w:rFonts w:eastAsiaTheme="minorHAnsi" w:cs="Arial"/>
          <w:b w:val="0"/>
          <w:bCs w:val="0"/>
          <w:iCs/>
          <w:color w:val="auto"/>
          <w:lang w:val="en-US"/>
        </w:rPr>
        <w:t>two</w:t>
      </w:r>
      <w:r w:rsidR="00CF3A81" w:rsidRPr="008364E6">
        <w:rPr>
          <w:rFonts w:eastAsiaTheme="minorHAnsi" w:cs="Arial"/>
          <w:b w:val="0"/>
          <w:bCs w:val="0"/>
          <w:iCs/>
          <w:color w:val="auto"/>
          <w:lang w:val="en-US"/>
        </w:rPr>
        <w:t xml:space="preserve">-h steeping process </w:t>
      </w:r>
      <w:r w:rsidR="0074078D" w:rsidRPr="008364E6">
        <w:rPr>
          <w:rFonts w:eastAsiaTheme="minorHAnsi" w:cs="Arial"/>
          <w:b w:val="0"/>
          <w:bCs w:val="0"/>
          <w:iCs/>
          <w:color w:val="auto"/>
          <w:lang w:val="en-US"/>
        </w:rPr>
        <w:t xml:space="preserve">at 25 °C </w:t>
      </w:r>
      <w:r w:rsidR="00CF3A81" w:rsidRPr="008364E6">
        <w:rPr>
          <w:rFonts w:eastAsiaTheme="minorHAnsi" w:cs="Arial"/>
          <w:b w:val="0"/>
          <w:bCs w:val="0"/>
          <w:iCs/>
          <w:color w:val="auto"/>
          <w:lang w:val="en-US"/>
        </w:rPr>
        <w:t xml:space="preserve">was sufficient </w:t>
      </w:r>
      <w:r w:rsidR="00124F44" w:rsidRPr="008364E6">
        <w:rPr>
          <w:rFonts w:eastAsiaTheme="minorHAnsi" w:cs="Arial"/>
          <w:b w:val="0"/>
          <w:bCs w:val="0"/>
          <w:iCs/>
          <w:color w:val="auto"/>
          <w:lang w:val="en-US"/>
        </w:rPr>
        <w:t xml:space="preserve">to </w:t>
      </w:r>
      <w:r w:rsidR="00C516EB" w:rsidRPr="008364E6">
        <w:rPr>
          <w:rFonts w:eastAsiaTheme="minorHAnsi" w:cs="Arial"/>
          <w:b w:val="0"/>
          <w:bCs w:val="0"/>
          <w:iCs/>
          <w:color w:val="auto"/>
          <w:lang w:val="en-US"/>
        </w:rPr>
        <w:t>activat</w:t>
      </w:r>
      <w:r w:rsidR="00124F44" w:rsidRPr="008364E6">
        <w:rPr>
          <w:rFonts w:eastAsiaTheme="minorHAnsi" w:cs="Arial"/>
          <w:b w:val="0"/>
          <w:bCs w:val="0"/>
          <w:iCs/>
          <w:color w:val="auto"/>
          <w:lang w:val="en-US"/>
        </w:rPr>
        <w:t xml:space="preserve">e </w:t>
      </w:r>
      <w:r w:rsidR="00337232" w:rsidRPr="008364E6">
        <w:rPr>
          <w:rFonts w:eastAsiaTheme="minorHAnsi" w:cs="Arial"/>
          <w:b w:val="0"/>
          <w:bCs w:val="0"/>
          <w:iCs/>
          <w:color w:val="auto"/>
          <w:lang w:val="en-US"/>
        </w:rPr>
        <w:t xml:space="preserve">the metabolic </w:t>
      </w:r>
      <w:r w:rsidR="00C516EB" w:rsidRPr="008364E6">
        <w:rPr>
          <w:rFonts w:eastAsiaTheme="minorHAnsi" w:cs="Arial"/>
          <w:b w:val="0"/>
          <w:bCs w:val="0"/>
          <w:iCs/>
          <w:color w:val="auto"/>
          <w:lang w:val="en-US"/>
        </w:rPr>
        <w:t xml:space="preserve">processes of </w:t>
      </w:r>
      <w:r w:rsidR="00CF3A81" w:rsidRPr="008364E6">
        <w:rPr>
          <w:rFonts w:eastAsiaTheme="minorHAnsi" w:cs="Arial"/>
          <w:b w:val="0"/>
          <w:bCs w:val="0"/>
          <w:iCs/>
          <w:color w:val="auto"/>
          <w:lang w:val="en-US"/>
        </w:rPr>
        <w:t xml:space="preserve">lentil </w:t>
      </w:r>
      <w:r w:rsidR="00C516EB" w:rsidRPr="008364E6">
        <w:rPr>
          <w:rFonts w:eastAsiaTheme="minorHAnsi" w:cs="Arial"/>
          <w:b w:val="0"/>
          <w:bCs w:val="0"/>
          <w:iCs/>
          <w:color w:val="auto"/>
          <w:lang w:val="en-US"/>
        </w:rPr>
        <w:t>germination</w:t>
      </w:r>
      <w:r w:rsidR="00CF3A81" w:rsidRPr="008364E6">
        <w:rPr>
          <w:rFonts w:eastAsiaTheme="minorHAnsi" w:cs="Arial"/>
          <w:b w:val="0"/>
          <w:bCs w:val="0"/>
          <w:iCs/>
          <w:color w:val="auto"/>
          <w:lang w:val="en-US"/>
        </w:rPr>
        <w:t xml:space="preserve">, which after 72 h yielded 94% or 63% reduction in the flatulence-inducing raffinose or phytic acid, respectively. The subsequent kilning at 50 °C for 48 h and at </w:t>
      </w:r>
      <w:r w:rsidR="009F2F5C" w:rsidRPr="008364E6">
        <w:rPr>
          <w:rFonts w:eastAsiaTheme="minorHAnsi" w:cs="Arial"/>
          <w:b w:val="0"/>
          <w:bCs w:val="0"/>
          <w:iCs/>
          <w:color w:val="auto"/>
          <w:lang w:val="en-US"/>
        </w:rPr>
        <w:t>7</w:t>
      </w:r>
      <w:r w:rsidR="00CF3A81" w:rsidRPr="008364E6">
        <w:rPr>
          <w:rFonts w:eastAsiaTheme="minorHAnsi" w:cs="Arial"/>
          <w:b w:val="0"/>
          <w:bCs w:val="0"/>
          <w:iCs/>
          <w:color w:val="auto"/>
          <w:lang w:val="en-US"/>
        </w:rPr>
        <w:t xml:space="preserve">5 °C for 3 h gave rise </w:t>
      </w:r>
      <w:r w:rsidR="00993CC6" w:rsidRPr="008364E6">
        <w:rPr>
          <w:rFonts w:eastAsiaTheme="minorHAnsi" w:cs="Arial"/>
          <w:b w:val="0"/>
          <w:bCs w:val="0"/>
          <w:iCs/>
          <w:color w:val="auto"/>
          <w:lang w:val="en-US"/>
        </w:rPr>
        <w:t>to a</w:t>
      </w:r>
      <w:r w:rsidR="008364E6" w:rsidRPr="008364E6">
        <w:rPr>
          <w:rFonts w:eastAsiaTheme="minorHAnsi" w:cs="Arial"/>
          <w:b w:val="0"/>
          <w:bCs w:val="0"/>
          <w:iCs/>
          <w:color w:val="auto"/>
          <w:lang w:val="en-US"/>
        </w:rPr>
        <w:t xml:space="preserve"> gold</w:t>
      </w:r>
      <w:r w:rsidR="00004E07">
        <w:rPr>
          <w:rFonts w:eastAsiaTheme="minorHAnsi" w:cs="Arial"/>
          <w:b w:val="0"/>
          <w:bCs w:val="0"/>
          <w:iCs/>
          <w:color w:val="auto"/>
          <w:lang w:val="en-US"/>
        </w:rPr>
        <w:t xml:space="preserve"> metallic-</w:t>
      </w:r>
      <w:r w:rsidR="00CF3A81" w:rsidRPr="008364E6">
        <w:rPr>
          <w:rFonts w:eastAsiaTheme="minorHAnsi" w:cs="Arial"/>
          <w:b w:val="0"/>
          <w:bCs w:val="0"/>
          <w:iCs/>
          <w:color w:val="auto"/>
          <w:lang w:val="en-US"/>
        </w:rPr>
        <w:t xml:space="preserve">type </w:t>
      </w:r>
      <w:r w:rsidR="00993CC6" w:rsidRPr="008364E6">
        <w:rPr>
          <w:rFonts w:eastAsiaTheme="minorHAnsi" w:cs="Arial"/>
          <w:b w:val="0"/>
          <w:bCs w:val="0"/>
          <w:iCs/>
          <w:color w:val="auto"/>
          <w:lang w:val="en-US"/>
        </w:rPr>
        <w:t>yellow</w:t>
      </w:r>
      <w:r w:rsidR="00C70699" w:rsidRPr="008364E6">
        <w:rPr>
          <w:rFonts w:eastAsiaTheme="minorHAnsi" w:cs="Arial"/>
          <w:b w:val="0"/>
          <w:bCs w:val="0"/>
          <w:iCs/>
          <w:color w:val="auto"/>
          <w:lang w:val="en-US"/>
        </w:rPr>
        <w:t>-</w:t>
      </w:r>
      <w:r w:rsidR="00CF3A81" w:rsidRPr="008364E6">
        <w:rPr>
          <w:rFonts w:eastAsiaTheme="minorHAnsi" w:cs="Arial"/>
          <w:b w:val="0"/>
          <w:bCs w:val="0"/>
          <w:iCs/>
          <w:color w:val="auto"/>
          <w:lang w:val="en-US"/>
        </w:rPr>
        <w:t>lentil malt.</w:t>
      </w:r>
      <w:r w:rsidR="00993CC6" w:rsidRPr="008364E6">
        <w:rPr>
          <w:rFonts w:eastAsiaTheme="minorHAnsi" w:cs="Arial"/>
          <w:b w:val="0"/>
          <w:bCs w:val="0"/>
          <w:iCs/>
          <w:color w:val="auto"/>
          <w:lang w:val="en-US"/>
        </w:rPr>
        <w:t xml:space="preserve"> </w:t>
      </w:r>
      <w:r w:rsidR="00AB377B" w:rsidRPr="008364E6">
        <w:rPr>
          <w:rFonts w:eastAsiaTheme="minorHAnsi" w:cs="Arial"/>
          <w:b w:val="0"/>
          <w:bCs w:val="0"/>
          <w:iCs/>
          <w:color w:val="auto"/>
          <w:lang w:val="en-US"/>
        </w:rPr>
        <w:t xml:space="preserve">The decorticated yellow-lentil malt flour, as resulting from </w:t>
      </w:r>
      <w:r w:rsidR="00CE2A17">
        <w:rPr>
          <w:rFonts w:eastAsiaTheme="minorHAnsi" w:cs="Arial"/>
          <w:b w:val="0"/>
          <w:bCs w:val="0"/>
          <w:iCs/>
          <w:color w:val="auto"/>
          <w:lang w:val="en-US"/>
        </w:rPr>
        <w:t xml:space="preserve">the </w:t>
      </w:r>
      <w:r w:rsidR="00AB377B" w:rsidRPr="008364E6">
        <w:rPr>
          <w:rFonts w:eastAsiaTheme="minorHAnsi" w:cs="Arial"/>
          <w:b w:val="0"/>
          <w:bCs w:val="0"/>
          <w:iCs/>
          <w:color w:val="auto"/>
          <w:lang w:val="en-US"/>
        </w:rPr>
        <w:t>grinding</w:t>
      </w:r>
      <w:r w:rsidR="00CE2A17">
        <w:rPr>
          <w:rFonts w:eastAsiaTheme="minorHAnsi" w:cs="Arial"/>
          <w:b w:val="0"/>
          <w:bCs w:val="0"/>
          <w:iCs/>
          <w:color w:val="auto"/>
          <w:lang w:val="en-US"/>
        </w:rPr>
        <w:t xml:space="preserve"> of</w:t>
      </w:r>
      <w:r w:rsidR="00AB377B" w:rsidRPr="008364E6">
        <w:rPr>
          <w:rFonts w:eastAsiaTheme="minorHAnsi" w:cs="Arial"/>
          <w:b w:val="0"/>
          <w:bCs w:val="0"/>
          <w:iCs/>
          <w:color w:val="auto"/>
          <w:lang w:val="en-US"/>
        </w:rPr>
        <w:t xml:space="preserve"> the yellow cotyledons recovered via cyclonic separation, was used to prepare a fresh egg pasta, devoid of flatulence inducing </w:t>
      </w:r>
      <w:r w:rsidR="00AB377B" w:rsidRPr="008364E6">
        <w:rPr>
          <w:rFonts w:eastAsiaTheme="minorHAnsi" w:cs="Arial"/>
          <w:b w:val="0"/>
          <w:bCs w:val="0"/>
          <w:iCs/>
          <w:color w:val="auto"/>
          <w:lang w:val="en-US"/>
        </w:rPr>
        <w:lastRenderedPageBreak/>
        <w:t>oligosaccharides and with a crude protein content of 2</w:t>
      </w:r>
      <w:r w:rsidR="00452125" w:rsidRPr="008364E6">
        <w:rPr>
          <w:rFonts w:eastAsiaTheme="minorHAnsi" w:cs="Arial"/>
          <w:b w:val="0"/>
          <w:bCs w:val="0"/>
          <w:iCs/>
          <w:color w:val="auto"/>
          <w:lang w:val="en-US"/>
        </w:rPr>
        <w:t>8.</w:t>
      </w:r>
      <w:r w:rsidR="00AB377B" w:rsidRPr="008364E6">
        <w:rPr>
          <w:rFonts w:eastAsiaTheme="minorHAnsi" w:cs="Arial"/>
          <w:b w:val="0"/>
          <w:bCs w:val="0"/>
          <w:iCs/>
          <w:color w:val="auto"/>
          <w:lang w:val="en-US"/>
        </w:rPr>
        <w:t xml:space="preserve">4 g/100 g dm, </w:t>
      </w:r>
      <w:r w:rsidR="00632FA4">
        <w:rPr>
          <w:rFonts w:eastAsiaTheme="minorHAnsi" w:cs="Arial"/>
          <w:b w:val="0"/>
          <w:bCs w:val="0"/>
          <w:iCs/>
          <w:color w:val="auto"/>
          <w:lang w:val="en-US"/>
        </w:rPr>
        <w:t>and</w:t>
      </w:r>
      <w:r w:rsidR="00CE2A17">
        <w:rPr>
          <w:rFonts w:eastAsiaTheme="minorHAnsi" w:cs="Arial"/>
          <w:b w:val="0"/>
          <w:bCs w:val="0"/>
          <w:iCs/>
          <w:color w:val="auto"/>
          <w:lang w:val="en-US"/>
        </w:rPr>
        <w:t xml:space="preserve"> </w:t>
      </w:r>
      <w:r w:rsidR="00AB377B" w:rsidRPr="008364E6">
        <w:rPr>
          <w:rFonts w:eastAsiaTheme="minorHAnsi" w:cs="Arial"/>
          <w:b w:val="0"/>
          <w:bCs w:val="0"/>
          <w:iCs/>
          <w:color w:val="auto"/>
          <w:lang w:val="en-US"/>
        </w:rPr>
        <w:t xml:space="preserve">low phytate content (0.46 g/100 dm) and </w:t>
      </w:r>
      <w:r w:rsidR="00E86ECA" w:rsidRPr="008364E6">
        <w:rPr>
          <w:rFonts w:eastAsiaTheme="minorHAnsi" w:cs="Arial"/>
          <w:b w:val="0"/>
          <w:bCs w:val="0"/>
          <w:i/>
          <w:color w:val="auto"/>
          <w:lang w:val="en-US"/>
        </w:rPr>
        <w:t>i</w:t>
      </w:r>
      <w:r w:rsidR="00AB377B" w:rsidRPr="008364E6">
        <w:rPr>
          <w:rFonts w:eastAsiaTheme="minorHAnsi" w:cs="Arial"/>
          <w:b w:val="0"/>
          <w:bCs w:val="0"/>
          <w:i/>
          <w:color w:val="auto"/>
          <w:lang w:val="en-US"/>
        </w:rPr>
        <w:t>n vitro</w:t>
      </w:r>
      <w:r w:rsidR="00AB377B" w:rsidRPr="008364E6">
        <w:rPr>
          <w:rFonts w:eastAsiaTheme="minorHAnsi" w:cs="Arial"/>
          <w:b w:val="0"/>
          <w:bCs w:val="0"/>
          <w:iCs/>
          <w:color w:val="auto"/>
          <w:lang w:val="en-US"/>
        </w:rPr>
        <w:t xml:space="preserve"> glycemic index </w:t>
      </w:r>
      <w:r w:rsidR="00E86ECA" w:rsidRPr="008364E6">
        <w:rPr>
          <w:rFonts w:eastAsiaTheme="minorHAnsi" w:cs="Arial"/>
          <w:b w:val="0"/>
          <w:bCs w:val="0"/>
          <w:iCs/>
          <w:color w:val="auto"/>
          <w:lang w:val="en-US"/>
        </w:rPr>
        <w:t>(</w:t>
      </w:r>
      <w:r w:rsidR="00AB377B" w:rsidRPr="008364E6">
        <w:rPr>
          <w:rFonts w:eastAsiaTheme="minorHAnsi" w:cs="Arial"/>
          <w:b w:val="0"/>
          <w:bCs w:val="0"/>
          <w:iCs/>
          <w:color w:val="auto"/>
          <w:lang w:val="en-US"/>
        </w:rPr>
        <w:t>38%</w:t>
      </w:r>
      <w:r w:rsidR="00E86ECA" w:rsidRPr="008364E6">
        <w:rPr>
          <w:rFonts w:eastAsiaTheme="minorHAnsi" w:cs="Arial"/>
          <w:b w:val="0"/>
          <w:bCs w:val="0"/>
          <w:iCs/>
          <w:color w:val="auto"/>
          <w:lang w:val="en-US"/>
        </w:rPr>
        <w:t>)</w:t>
      </w:r>
      <w:r w:rsidR="00AB377B" w:rsidRPr="008364E6">
        <w:rPr>
          <w:rFonts w:eastAsiaTheme="minorHAnsi" w:cs="Arial"/>
          <w:b w:val="0"/>
          <w:bCs w:val="0"/>
          <w:iCs/>
          <w:color w:val="auto"/>
          <w:lang w:val="en-US"/>
        </w:rPr>
        <w:t xml:space="preserve">. </w:t>
      </w:r>
    </w:p>
    <w:p w14:paraId="5924A2DC" w14:textId="25A292F8" w:rsidR="00FC41FB" w:rsidRPr="00FA2507" w:rsidRDefault="00260491" w:rsidP="00D24E06">
      <w:pPr>
        <w:pStyle w:val="Didascalia"/>
        <w:keepNext/>
        <w:spacing w:line="264" w:lineRule="auto"/>
        <w:rPr>
          <w:b w:val="0"/>
          <w:color w:val="000000" w:themeColor="text1"/>
          <w:lang w:val="en-US"/>
        </w:rPr>
      </w:pPr>
      <w:r w:rsidRPr="008364E6">
        <w:rPr>
          <w:rFonts w:eastAsiaTheme="minorHAnsi" w:cs="Arial"/>
          <w:b w:val="0"/>
          <w:bCs w:val="0"/>
          <w:iCs/>
          <w:color w:val="auto"/>
          <w:lang w:val="en-US"/>
        </w:rPr>
        <w:t>F</w:t>
      </w:r>
      <w:r w:rsidR="002A7F56" w:rsidRPr="008364E6">
        <w:rPr>
          <w:rFonts w:eastAsiaTheme="minorHAnsi" w:cs="Arial"/>
          <w:b w:val="0"/>
          <w:bCs w:val="0"/>
          <w:iCs/>
          <w:color w:val="auto"/>
          <w:lang w:val="en-US"/>
        </w:rPr>
        <w:t>urther studies are</w:t>
      </w:r>
      <w:r w:rsidR="00F465E2" w:rsidRPr="008364E6">
        <w:rPr>
          <w:rFonts w:eastAsiaTheme="minorHAnsi" w:cs="Arial"/>
          <w:b w:val="0"/>
          <w:bCs w:val="0"/>
          <w:iCs/>
          <w:color w:val="auto"/>
          <w:lang w:val="en-US"/>
        </w:rPr>
        <w:t xml:space="preserve"> </w:t>
      </w:r>
      <w:r w:rsidRPr="008364E6">
        <w:rPr>
          <w:rFonts w:eastAsiaTheme="minorHAnsi" w:cs="Arial"/>
          <w:b w:val="0"/>
          <w:bCs w:val="0"/>
          <w:iCs/>
          <w:color w:val="auto"/>
          <w:lang w:val="en-US"/>
        </w:rPr>
        <w:t xml:space="preserve">needed </w:t>
      </w:r>
      <w:r w:rsidR="002A7F56" w:rsidRPr="008364E6">
        <w:rPr>
          <w:rFonts w:eastAsiaTheme="minorHAnsi" w:cs="Arial"/>
          <w:b w:val="0"/>
          <w:bCs w:val="0"/>
          <w:iCs/>
          <w:color w:val="auto"/>
          <w:lang w:val="en-US"/>
        </w:rPr>
        <w:t xml:space="preserve">to </w:t>
      </w:r>
      <w:r w:rsidRPr="008364E6">
        <w:rPr>
          <w:b w:val="0"/>
          <w:color w:val="000000" w:themeColor="text1"/>
          <w:lang w:val="en-US"/>
        </w:rPr>
        <w:t xml:space="preserve">confirm </w:t>
      </w:r>
      <w:r w:rsidR="002A7F56" w:rsidRPr="008364E6">
        <w:rPr>
          <w:b w:val="0"/>
          <w:color w:val="000000" w:themeColor="text1"/>
          <w:lang w:val="en-US"/>
        </w:rPr>
        <w:t xml:space="preserve">the acceptability of </w:t>
      </w:r>
      <w:r w:rsidRPr="008364E6">
        <w:rPr>
          <w:b w:val="0"/>
          <w:color w:val="000000" w:themeColor="text1"/>
          <w:lang w:val="en-US"/>
        </w:rPr>
        <w:t xml:space="preserve">the novel </w:t>
      </w:r>
      <w:r w:rsidR="00C70699" w:rsidRPr="008364E6">
        <w:rPr>
          <w:b w:val="0"/>
          <w:color w:val="000000" w:themeColor="text1"/>
          <w:lang w:val="en-US"/>
        </w:rPr>
        <w:t>yellow-</w:t>
      </w:r>
      <w:r w:rsidRPr="008364E6">
        <w:rPr>
          <w:b w:val="0"/>
          <w:color w:val="000000" w:themeColor="text1"/>
          <w:lang w:val="en-US"/>
        </w:rPr>
        <w:t xml:space="preserve">lentil malt </w:t>
      </w:r>
      <w:r w:rsidR="00A00F9E" w:rsidRPr="008364E6">
        <w:rPr>
          <w:b w:val="0"/>
          <w:color w:val="000000" w:themeColor="text1"/>
          <w:lang w:val="en-US"/>
        </w:rPr>
        <w:t xml:space="preserve">egg </w:t>
      </w:r>
      <w:r w:rsidR="002A7F56" w:rsidRPr="008364E6">
        <w:rPr>
          <w:b w:val="0"/>
          <w:color w:val="000000" w:themeColor="text1"/>
          <w:lang w:val="en-US"/>
        </w:rPr>
        <w:t>pasta by</w:t>
      </w:r>
      <w:r w:rsidR="00F465E2" w:rsidRPr="008364E6">
        <w:rPr>
          <w:b w:val="0"/>
          <w:color w:val="000000" w:themeColor="text1"/>
          <w:lang w:val="en-US"/>
        </w:rPr>
        <w:t xml:space="preserve"> </w:t>
      </w:r>
      <w:r w:rsidR="00E35170" w:rsidRPr="008364E6">
        <w:rPr>
          <w:b w:val="0"/>
          <w:color w:val="000000" w:themeColor="text1"/>
          <w:lang w:val="en-US"/>
        </w:rPr>
        <w:t xml:space="preserve">instrumental and </w:t>
      </w:r>
      <w:r w:rsidR="002A7F56" w:rsidRPr="008364E6">
        <w:rPr>
          <w:b w:val="0"/>
          <w:color w:val="000000" w:themeColor="text1"/>
          <w:lang w:val="en-US"/>
        </w:rPr>
        <w:t>sensory analys</w:t>
      </w:r>
      <w:r w:rsidRPr="008364E6">
        <w:rPr>
          <w:b w:val="0"/>
          <w:color w:val="000000" w:themeColor="text1"/>
          <w:lang w:val="en-US"/>
        </w:rPr>
        <w:t>es</w:t>
      </w:r>
      <w:r w:rsidR="002A7F56" w:rsidRPr="008364E6">
        <w:rPr>
          <w:b w:val="0"/>
          <w:color w:val="000000" w:themeColor="text1"/>
          <w:lang w:val="en-US"/>
        </w:rPr>
        <w:t>.</w:t>
      </w:r>
    </w:p>
    <w:p w14:paraId="56CC5674" w14:textId="77777777" w:rsidR="00D835DB" w:rsidRPr="00FA2507" w:rsidRDefault="00D835DB" w:rsidP="00D835DB">
      <w:pPr>
        <w:pStyle w:val="CETAcknowledgementstitle"/>
        <w:rPr>
          <w:lang w:val="en-US"/>
        </w:rPr>
      </w:pPr>
      <w:bookmarkStart w:id="1" w:name="_Hlk55481415"/>
      <w:r w:rsidRPr="00FA2507">
        <w:rPr>
          <w:lang w:val="en-US"/>
        </w:rPr>
        <w:t>Acknowledgments</w:t>
      </w:r>
    </w:p>
    <w:p w14:paraId="03B4DB4A" w14:textId="77777777" w:rsidR="00D835DB" w:rsidRPr="00FA2507" w:rsidRDefault="00D835DB" w:rsidP="00D835DB">
      <w:pPr>
        <w:pStyle w:val="Didascalia"/>
        <w:keepNext/>
        <w:spacing w:line="264" w:lineRule="auto"/>
        <w:rPr>
          <w:b w:val="0"/>
          <w:color w:val="000000" w:themeColor="text1"/>
          <w:lang w:val="en-US"/>
        </w:rPr>
      </w:pPr>
      <w:r w:rsidRPr="00FA2507">
        <w:rPr>
          <w:b w:val="0"/>
          <w:color w:val="000000" w:themeColor="text1"/>
          <w:lang w:val="en-US"/>
        </w:rPr>
        <w:t xml:space="preserve">The research was supported by PRIMA Foundation (Horizon2020), PRIMA section 1 2020 Agrofood Value Chain IA Topic: 1.3.1-2020 (IA), MEDWHEALTH project grant no. 2034. The authors would like to thank Dr. Andrea </w:t>
      </w:r>
      <w:proofErr w:type="spellStart"/>
      <w:r w:rsidRPr="00FA2507">
        <w:rPr>
          <w:b w:val="0"/>
          <w:color w:val="000000" w:themeColor="text1"/>
          <w:lang w:val="en-US"/>
        </w:rPr>
        <w:t>Visioni</w:t>
      </w:r>
      <w:proofErr w:type="spellEnd"/>
      <w:r w:rsidRPr="00FA2507">
        <w:rPr>
          <w:b w:val="0"/>
          <w:color w:val="000000" w:themeColor="text1"/>
          <w:lang w:val="en-US"/>
        </w:rPr>
        <w:t xml:space="preserve"> (c/o ICARDA, Rabat, Morocco) for providing the yellow lentils used in this work.</w:t>
      </w:r>
    </w:p>
    <w:p w14:paraId="0560FD72" w14:textId="2588B60E" w:rsidR="00AC30E1" w:rsidRPr="00FA2507" w:rsidRDefault="00AC30E1" w:rsidP="00B71CAD">
      <w:pPr>
        <w:pStyle w:val="CETReference"/>
        <w:rPr>
          <w:lang w:val="en-US"/>
        </w:rPr>
      </w:pPr>
      <w:r w:rsidRPr="00FA2507">
        <w:rPr>
          <w:lang w:val="en-US"/>
        </w:rPr>
        <w:t>References</w:t>
      </w:r>
    </w:p>
    <w:p w14:paraId="3BA03372" w14:textId="125EE8DA" w:rsidR="00456C4F" w:rsidRPr="00266C4C" w:rsidRDefault="00456C4F" w:rsidP="005D6F56">
      <w:pPr>
        <w:ind w:left="284" w:hanging="284"/>
        <w:rPr>
          <w:rFonts w:cs="Minion Pro"/>
          <w:color w:val="000000"/>
          <w:szCs w:val="18"/>
          <w:lang w:val="en-US"/>
        </w:rPr>
      </w:pPr>
      <w:bookmarkStart w:id="2" w:name="_Hlk122023896"/>
      <w:bookmarkEnd w:id="1"/>
      <w:r w:rsidRPr="00F719D3">
        <w:rPr>
          <w:rFonts w:cs="Minion Pro"/>
          <w:color w:val="000000"/>
          <w:szCs w:val="18"/>
          <w:lang w:val="en-US"/>
        </w:rPr>
        <w:t xml:space="preserve">Association of Official Analytical Chemists, 1998, Crude protein in cereal grains and oilseeds. Generic combustion method. </w:t>
      </w:r>
      <w:r w:rsidR="00266C4C" w:rsidRPr="00F719D3">
        <w:rPr>
          <w:rFonts w:cs="Minion Pro"/>
          <w:color w:val="000000"/>
          <w:szCs w:val="18"/>
          <w:lang w:val="en-US"/>
        </w:rPr>
        <w:t xml:space="preserve">AOAC </w:t>
      </w:r>
      <w:r w:rsidR="00266C4C">
        <w:rPr>
          <w:rFonts w:cs="Minion Pro"/>
          <w:color w:val="000000"/>
          <w:szCs w:val="18"/>
          <w:lang w:val="en-US"/>
        </w:rPr>
        <w:t xml:space="preserve">Method </w:t>
      </w:r>
      <w:r w:rsidR="00266C4C" w:rsidRPr="00F719D3">
        <w:rPr>
          <w:rFonts w:cs="Minion Pro"/>
          <w:color w:val="000000"/>
          <w:szCs w:val="18"/>
          <w:lang w:val="en-US"/>
        </w:rPr>
        <w:t>992.23-1992(1998)</w:t>
      </w:r>
      <w:r w:rsidR="00266C4C">
        <w:rPr>
          <w:rFonts w:cs="Minion Pro"/>
          <w:color w:val="000000"/>
          <w:szCs w:val="18"/>
          <w:lang w:val="en-US"/>
        </w:rPr>
        <w:t xml:space="preserve">, </w:t>
      </w:r>
      <w:r w:rsidR="00266C4C" w:rsidRPr="00F719D3">
        <w:rPr>
          <w:rFonts w:cs="Minion Pro"/>
          <w:color w:val="000000"/>
          <w:szCs w:val="18"/>
          <w:lang w:val="en-US"/>
        </w:rPr>
        <w:t>AOAC International, Gaithersburg, Maryland, USA</w:t>
      </w:r>
      <w:r w:rsidR="00266C4C">
        <w:rPr>
          <w:rFonts w:cs="Minion Pro"/>
          <w:color w:val="000000"/>
          <w:szCs w:val="18"/>
          <w:lang w:val="en-US"/>
        </w:rPr>
        <w:t>.</w:t>
      </w:r>
    </w:p>
    <w:p w14:paraId="05BD5CA8" w14:textId="4DA8FF65"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American Association of Cereal Chemists, 2009, AACC International Method 66-50.01, </w:t>
      </w:r>
      <w:proofErr w:type="gramStart"/>
      <w:r w:rsidRPr="00FA2507">
        <w:rPr>
          <w:rFonts w:cs="Minion Pro"/>
          <w:color w:val="000000"/>
          <w:szCs w:val="18"/>
          <w:lang w:val="en-US"/>
        </w:rPr>
        <w:t>Pasta</w:t>
      </w:r>
      <w:proofErr w:type="gramEnd"/>
      <w:r w:rsidRPr="00FA2507">
        <w:rPr>
          <w:rFonts w:cs="Minion Pro"/>
          <w:color w:val="000000"/>
          <w:szCs w:val="18"/>
          <w:lang w:val="en-US"/>
        </w:rPr>
        <w:t xml:space="preserve"> and noodle cooking quality – firmness, In Approved Methods of Analysis, 11th </w:t>
      </w:r>
      <w:proofErr w:type="spellStart"/>
      <w:r w:rsidRPr="00FA2507">
        <w:rPr>
          <w:rFonts w:cs="Minion Pro"/>
          <w:color w:val="000000"/>
          <w:szCs w:val="18"/>
          <w:lang w:val="en-US"/>
        </w:rPr>
        <w:t>edn</w:t>
      </w:r>
      <w:proofErr w:type="spellEnd"/>
      <w:r w:rsidRPr="00FA2507">
        <w:rPr>
          <w:rFonts w:cs="Minion Pro"/>
          <w:color w:val="000000"/>
          <w:szCs w:val="18"/>
          <w:lang w:val="en-US"/>
        </w:rPr>
        <w:t xml:space="preserve">, American Association of Cereal Chemists Inc., St. Paul, MN, USA. </w:t>
      </w:r>
    </w:p>
    <w:p w14:paraId="4C985858"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Asif M., Rooney L. W., Ali R., Riaz M. N., 2013, Application and opportunities of pulses in food system: A review, Critical Reviews in Food Science and Nutrition, 53(11), 1168-1179.</w:t>
      </w:r>
    </w:p>
    <w:p w14:paraId="0B821478" w14:textId="3466E58B"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Atkinson F.S., Brand-Miller J.C., Foster-Powell K., </w:t>
      </w:r>
      <w:proofErr w:type="spellStart"/>
      <w:r w:rsidRPr="00FA2507">
        <w:rPr>
          <w:rFonts w:cs="Minion Pro"/>
          <w:color w:val="000000"/>
          <w:szCs w:val="18"/>
          <w:lang w:val="en-US"/>
        </w:rPr>
        <w:t>Buyken</w:t>
      </w:r>
      <w:proofErr w:type="spellEnd"/>
      <w:r w:rsidRPr="00FA2507">
        <w:rPr>
          <w:rFonts w:cs="Minion Pro"/>
          <w:color w:val="000000"/>
          <w:szCs w:val="18"/>
          <w:lang w:val="en-US"/>
        </w:rPr>
        <w:t xml:space="preserve"> A.E., </w:t>
      </w:r>
      <w:proofErr w:type="spellStart"/>
      <w:r w:rsidRPr="00FA2507">
        <w:rPr>
          <w:rFonts w:cs="Minion Pro"/>
          <w:color w:val="000000"/>
          <w:szCs w:val="18"/>
          <w:lang w:val="en-US"/>
        </w:rPr>
        <w:t>Goletzke</w:t>
      </w:r>
      <w:proofErr w:type="spellEnd"/>
      <w:r w:rsidRPr="00FA2507">
        <w:rPr>
          <w:rFonts w:cs="Minion Pro"/>
          <w:color w:val="000000"/>
          <w:szCs w:val="18"/>
          <w:lang w:val="en-US"/>
        </w:rPr>
        <w:t xml:space="preserve"> J., 2021, International tables of glycemic index and glycemic load values 2021: a systematic review, A</w:t>
      </w:r>
      <w:r w:rsidR="00D554E4" w:rsidRPr="0058321B">
        <w:rPr>
          <w:rFonts w:cs="Minion Pro"/>
          <w:color w:val="000000"/>
          <w:szCs w:val="18"/>
          <w:lang w:val="en-US"/>
        </w:rPr>
        <w:t>merican Journal of Clinical Nutritio</w:t>
      </w:r>
      <w:r w:rsidR="00D554E4">
        <w:rPr>
          <w:rFonts w:cs="Minion Pro"/>
          <w:color w:val="000000"/>
          <w:szCs w:val="18"/>
          <w:lang w:val="en-US"/>
        </w:rPr>
        <w:t>n</w:t>
      </w:r>
      <w:r w:rsidRPr="00FA2507">
        <w:rPr>
          <w:rFonts w:cs="Minion Pro"/>
          <w:color w:val="000000"/>
          <w:szCs w:val="18"/>
          <w:lang w:val="en-US"/>
        </w:rPr>
        <w:t>, 114, 1625-1632.</w:t>
      </w:r>
    </w:p>
    <w:p w14:paraId="1857F3AC" w14:textId="363FC283" w:rsidR="00124F44" w:rsidRPr="00FA2507" w:rsidRDefault="00124F44" w:rsidP="005D6F56">
      <w:pPr>
        <w:ind w:left="284" w:hanging="284"/>
        <w:rPr>
          <w:rFonts w:cs="Minion Pro"/>
          <w:color w:val="000000"/>
          <w:szCs w:val="18"/>
          <w:lang w:val="en-US"/>
        </w:rPr>
      </w:pPr>
      <w:proofErr w:type="spellStart"/>
      <w:r w:rsidRPr="00FA2507">
        <w:rPr>
          <w:rFonts w:cs="Minion Pro"/>
          <w:color w:val="000000"/>
          <w:szCs w:val="18"/>
          <w:lang w:val="en-US"/>
        </w:rPr>
        <w:t>Atlasbig</w:t>
      </w:r>
      <w:proofErr w:type="spellEnd"/>
      <w:r w:rsidRPr="00FA2507">
        <w:rPr>
          <w:rFonts w:cs="Minion Pro"/>
          <w:color w:val="000000"/>
          <w:szCs w:val="18"/>
          <w:lang w:val="en-US"/>
        </w:rPr>
        <w:t>, 2022, World lentil production by country,</w:t>
      </w:r>
      <w:r w:rsidR="003A4D0C">
        <w:rPr>
          <w:rFonts w:cs="Minion Pro"/>
          <w:color w:val="000000"/>
          <w:szCs w:val="18"/>
          <w:lang w:val="en-US"/>
        </w:rPr>
        <w:t xml:space="preserve"> </w:t>
      </w:r>
      <w:r w:rsidRPr="00FA2507">
        <w:rPr>
          <w:rFonts w:cs="Minion Pro"/>
          <w:color w:val="000000"/>
          <w:szCs w:val="18"/>
          <w:lang w:val="en-US"/>
        </w:rPr>
        <w:t>&lt;</w:t>
      </w:r>
      <w:r w:rsidR="003A4D0C" w:rsidRPr="0058321B">
        <w:rPr>
          <w:rFonts w:cs="Minion Pro"/>
          <w:color w:val="000000"/>
          <w:szCs w:val="18"/>
          <w:lang w:val="en-US"/>
        </w:rPr>
        <w:t>www.atlasbig.com/en-ca/countries</w:t>
      </w:r>
      <w:r w:rsidR="003A4D0C" w:rsidRPr="003A4D0C">
        <w:rPr>
          <w:rFonts w:cs="Minion Pro"/>
          <w:szCs w:val="18"/>
          <w:lang w:val="en-US"/>
        </w:rPr>
        <w:t>-by-lentil-production</w:t>
      </w:r>
      <w:r w:rsidRPr="00FA2507">
        <w:rPr>
          <w:rFonts w:cs="Minion Pro"/>
          <w:color w:val="000000"/>
          <w:szCs w:val="18"/>
          <w:lang w:val="en-US"/>
        </w:rPr>
        <w:t>&gt; accessed 1</w:t>
      </w:r>
      <w:r w:rsidR="0058321B">
        <w:rPr>
          <w:rFonts w:cs="Minion Pro"/>
          <w:color w:val="000000"/>
          <w:szCs w:val="18"/>
          <w:lang w:val="en-US"/>
        </w:rPr>
        <w:t>9</w:t>
      </w:r>
      <w:r w:rsidRPr="00FA2507">
        <w:rPr>
          <w:rFonts w:cs="Minion Pro"/>
          <w:color w:val="000000"/>
          <w:szCs w:val="18"/>
          <w:lang w:val="en-US"/>
        </w:rPr>
        <w:t>.</w:t>
      </w:r>
      <w:r w:rsidR="0058321B">
        <w:rPr>
          <w:rFonts w:cs="Minion Pro"/>
          <w:color w:val="000000"/>
          <w:szCs w:val="18"/>
          <w:lang w:val="en-US"/>
        </w:rPr>
        <w:t>04</w:t>
      </w:r>
      <w:r w:rsidRPr="00FA2507">
        <w:rPr>
          <w:rFonts w:cs="Minion Pro"/>
          <w:color w:val="000000"/>
          <w:szCs w:val="18"/>
          <w:lang w:val="en-US"/>
        </w:rPr>
        <w:t>.202</w:t>
      </w:r>
      <w:r w:rsidR="0058321B">
        <w:rPr>
          <w:rFonts w:cs="Minion Pro"/>
          <w:color w:val="000000"/>
          <w:szCs w:val="18"/>
          <w:lang w:val="en-US"/>
        </w:rPr>
        <w:t>3</w:t>
      </w:r>
      <w:r w:rsidRPr="00FA2507">
        <w:rPr>
          <w:rFonts w:cs="Minion Pro"/>
          <w:color w:val="000000"/>
          <w:szCs w:val="18"/>
          <w:lang w:val="en-US"/>
        </w:rPr>
        <w:t>.</w:t>
      </w:r>
    </w:p>
    <w:p w14:paraId="012BCA2E"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Brand-Miller J., Hayne S., </w:t>
      </w:r>
      <w:proofErr w:type="spellStart"/>
      <w:r w:rsidRPr="00FA2507">
        <w:rPr>
          <w:rFonts w:cs="Minion Pro"/>
          <w:color w:val="000000"/>
          <w:szCs w:val="18"/>
          <w:lang w:val="en-US"/>
        </w:rPr>
        <w:t>Petocz</w:t>
      </w:r>
      <w:proofErr w:type="spellEnd"/>
      <w:r w:rsidRPr="00FA2507">
        <w:rPr>
          <w:rFonts w:cs="Minion Pro"/>
          <w:color w:val="000000"/>
          <w:szCs w:val="18"/>
          <w:lang w:val="en-US"/>
        </w:rPr>
        <w:t xml:space="preserve"> P., </w:t>
      </w:r>
      <w:proofErr w:type="spellStart"/>
      <w:r w:rsidRPr="00FA2507">
        <w:rPr>
          <w:rFonts w:cs="Minion Pro"/>
          <w:color w:val="000000"/>
          <w:szCs w:val="18"/>
          <w:lang w:val="en-US"/>
        </w:rPr>
        <w:t>Colagiuri</w:t>
      </w:r>
      <w:proofErr w:type="spellEnd"/>
      <w:r w:rsidRPr="00FA2507">
        <w:rPr>
          <w:rFonts w:cs="Minion Pro"/>
          <w:color w:val="000000"/>
          <w:szCs w:val="18"/>
          <w:lang w:val="en-US"/>
        </w:rPr>
        <w:t xml:space="preserve"> S.M.D., 2003, Low–glycemic index diets in the management of diabetes: A meta-analysis of randomized controlled trials, Diabetes Care, 26(8), 2261-67.</w:t>
      </w:r>
    </w:p>
    <w:p w14:paraId="07F7FF23"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Cimini A., </w:t>
      </w:r>
      <w:proofErr w:type="spellStart"/>
      <w:r w:rsidRPr="00FA2507">
        <w:rPr>
          <w:rFonts w:cs="Minion Pro"/>
          <w:color w:val="000000"/>
          <w:szCs w:val="18"/>
          <w:lang w:val="en-US"/>
        </w:rPr>
        <w:t>Poliziani</w:t>
      </w:r>
      <w:proofErr w:type="spellEnd"/>
      <w:r w:rsidRPr="00FA2507">
        <w:rPr>
          <w:rFonts w:cs="Minion Pro"/>
          <w:color w:val="000000"/>
          <w:szCs w:val="18"/>
          <w:lang w:val="en-US"/>
        </w:rPr>
        <w:t xml:space="preserve"> A., Moresi M., 2021, Effect of temperature on the hydration kinetics of chickpea (</w:t>
      </w:r>
      <w:r w:rsidRPr="00FA2507">
        <w:rPr>
          <w:rFonts w:cs="Minion Pro"/>
          <w:i/>
          <w:iCs/>
          <w:color w:val="000000"/>
          <w:szCs w:val="18"/>
          <w:lang w:val="en-US"/>
        </w:rPr>
        <w:t>Cicer arietinum</w:t>
      </w:r>
      <w:r w:rsidRPr="00FA2507">
        <w:rPr>
          <w:rFonts w:cs="Minion Pro"/>
          <w:color w:val="000000"/>
          <w:szCs w:val="18"/>
          <w:lang w:val="en-US"/>
        </w:rPr>
        <w:t xml:space="preserve"> L.) and yellow soybean (</w:t>
      </w:r>
      <w:r w:rsidRPr="00FA2507">
        <w:rPr>
          <w:rFonts w:cs="Minion Pro"/>
          <w:i/>
          <w:iCs/>
          <w:color w:val="000000"/>
          <w:szCs w:val="18"/>
          <w:lang w:val="en-US"/>
        </w:rPr>
        <w:t>Glycine max</w:t>
      </w:r>
      <w:r w:rsidRPr="00FA2507">
        <w:rPr>
          <w:rFonts w:cs="Minion Pro"/>
          <w:color w:val="000000"/>
          <w:szCs w:val="18"/>
          <w:lang w:val="en-US"/>
        </w:rPr>
        <w:t>), Chemical Engineering Transactions, 87, 31-36.</w:t>
      </w:r>
    </w:p>
    <w:p w14:paraId="50038C93" w14:textId="46A74C20"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De Almeida Costa G. E., Da Silva Queiroz-</w:t>
      </w:r>
      <w:proofErr w:type="spellStart"/>
      <w:r w:rsidRPr="00FA2507">
        <w:rPr>
          <w:rFonts w:cs="Minion Pro"/>
          <w:color w:val="000000"/>
          <w:szCs w:val="18"/>
          <w:lang w:val="en-US"/>
        </w:rPr>
        <w:t>Monici</w:t>
      </w:r>
      <w:proofErr w:type="spellEnd"/>
      <w:r w:rsidRPr="00FA2507">
        <w:rPr>
          <w:rFonts w:cs="Minion Pro"/>
          <w:color w:val="000000"/>
          <w:szCs w:val="18"/>
          <w:lang w:val="en-US"/>
        </w:rPr>
        <w:t xml:space="preserve"> K., </w:t>
      </w:r>
      <w:proofErr w:type="spellStart"/>
      <w:r w:rsidRPr="00FA2507">
        <w:rPr>
          <w:rFonts w:cs="Minion Pro"/>
          <w:color w:val="000000"/>
          <w:szCs w:val="18"/>
          <w:lang w:val="en-US"/>
        </w:rPr>
        <w:t>Pissini</w:t>
      </w:r>
      <w:proofErr w:type="spellEnd"/>
      <w:r w:rsidRPr="00FA2507">
        <w:rPr>
          <w:rFonts w:cs="Minion Pro"/>
          <w:color w:val="000000"/>
          <w:szCs w:val="18"/>
          <w:lang w:val="en-US"/>
        </w:rPr>
        <w:t xml:space="preserve"> Machado Reis S. M., De Oliveira A. C., 2006, Chemical composition, dietary </w:t>
      </w:r>
      <w:proofErr w:type="spellStart"/>
      <w:r w:rsidRPr="00FA2507">
        <w:rPr>
          <w:rFonts w:cs="Minion Pro"/>
          <w:color w:val="000000"/>
          <w:szCs w:val="18"/>
          <w:lang w:val="en-US"/>
        </w:rPr>
        <w:t>fibre</w:t>
      </w:r>
      <w:proofErr w:type="spellEnd"/>
      <w:r w:rsidRPr="00FA2507">
        <w:rPr>
          <w:rFonts w:cs="Minion Pro"/>
          <w:color w:val="000000"/>
          <w:szCs w:val="18"/>
          <w:lang w:val="en-US"/>
        </w:rPr>
        <w:t xml:space="preserve"> and resistant starch contents of raw and cooked pea, common bean, chickpea and lentil legumes, Food Chemistry, 94 (3), 327–330. </w:t>
      </w:r>
    </w:p>
    <w:p w14:paraId="3334C4D9" w14:textId="77777777" w:rsidR="00124F44" w:rsidRPr="00FA2507" w:rsidRDefault="00124F44" w:rsidP="005D6F56">
      <w:pPr>
        <w:ind w:left="284" w:hanging="284"/>
        <w:rPr>
          <w:rFonts w:cs="Minion Pro"/>
          <w:color w:val="000000"/>
          <w:szCs w:val="18"/>
          <w:lang w:val="en-US"/>
        </w:rPr>
      </w:pPr>
      <w:proofErr w:type="spellStart"/>
      <w:r w:rsidRPr="00FA2507">
        <w:rPr>
          <w:rFonts w:cs="Minion Pro"/>
          <w:color w:val="000000"/>
          <w:szCs w:val="18"/>
          <w:lang w:val="en-US"/>
        </w:rPr>
        <w:t>Gebrelibanos</w:t>
      </w:r>
      <w:proofErr w:type="spellEnd"/>
      <w:r w:rsidRPr="00FA2507">
        <w:rPr>
          <w:rFonts w:cs="Minion Pro"/>
          <w:color w:val="000000"/>
          <w:szCs w:val="18"/>
          <w:lang w:val="en-US"/>
        </w:rPr>
        <w:t xml:space="preserve"> M., Tesfaye D., Raghavendra Y., </w:t>
      </w:r>
      <w:proofErr w:type="spellStart"/>
      <w:r w:rsidRPr="00FA2507">
        <w:rPr>
          <w:rFonts w:cs="Minion Pro"/>
          <w:color w:val="000000"/>
          <w:szCs w:val="18"/>
          <w:lang w:val="en-US"/>
        </w:rPr>
        <w:t>Sintayeyu</w:t>
      </w:r>
      <w:proofErr w:type="spellEnd"/>
      <w:r w:rsidRPr="00FA2507">
        <w:rPr>
          <w:rFonts w:cs="Minion Pro"/>
          <w:color w:val="000000"/>
          <w:szCs w:val="18"/>
          <w:lang w:val="en-US"/>
        </w:rPr>
        <w:t>, B., 2013, Nutritional and health implications of legumes, International Journal of Pharmaceutical Sciences and Research, 4(4), 1269-1279.</w:t>
      </w:r>
    </w:p>
    <w:p w14:paraId="0A70881C" w14:textId="1E05DE87" w:rsidR="00124F44" w:rsidRPr="00FA2507" w:rsidRDefault="00124F44" w:rsidP="005D6F56">
      <w:pPr>
        <w:ind w:left="284" w:hanging="284"/>
        <w:rPr>
          <w:rFonts w:cs="Minion Pro"/>
          <w:color w:val="000000"/>
          <w:szCs w:val="18"/>
          <w:lang w:val="en-US"/>
        </w:rPr>
      </w:pPr>
      <w:proofErr w:type="spellStart"/>
      <w:r w:rsidRPr="00FA2507">
        <w:rPr>
          <w:rFonts w:cs="Minion Pro"/>
          <w:color w:val="000000"/>
          <w:szCs w:val="18"/>
          <w:lang w:val="en-US"/>
        </w:rPr>
        <w:t>Giuberti</w:t>
      </w:r>
      <w:proofErr w:type="spellEnd"/>
      <w:r w:rsidRPr="00FA2507">
        <w:rPr>
          <w:rFonts w:cs="Minion Pro"/>
          <w:color w:val="000000"/>
          <w:szCs w:val="18"/>
          <w:lang w:val="en-US"/>
        </w:rPr>
        <w:t xml:space="preserve"> G., Gallo A., </w:t>
      </w:r>
      <w:proofErr w:type="spellStart"/>
      <w:r w:rsidRPr="00FA2507">
        <w:rPr>
          <w:rFonts w:cs="Minion Pro"/>
          <w:color w:val="000000"/>
          <w:szCs w:val="18"/>
          <w:lang w:val="en-US"/>
        </w:rPr>
        <w:t>Cerioli</w:t>
      </w:r>
      <w:proofErr w:type="spellEnd"/>
      <w:r w:rsidRPr="00FA2507">
        <w:rPr>
          <w:rFonts w:cs="Minion Pro"/>
          <w:color w:val="000000"/>
          <w:szCs w:val="18"/>
          <w:lang w:val="en-US"/>
        </w:rPr>
        <w:t xml:space="preserve"> C., </w:t>
      </w:r>
      <w:proofErr w:type="spellStart"/>
      <w:r w:rsidRPr="00FA2507">
        <w:rPr>
          <w:rFonts w:cs="Minion Pro"/>
          <w:color w:val="000000"/>
          <w:szCs w:val="18"/>
          <w:lang w:val="en-US"/>
        </w:rPr>
        <w:t>Fortunati</w:t>
      </w:r>
      <w:proofErr w:type="spellEnd"/>
      <w:r w:rsidRPr="00FA2507">
        <w:rPr>
          <w:rFonts w:cs="Minion Pro"/>
          <w:color w:val="000000"/>
          <w:szCs w:val="18"/>
          <w:lang w:val="en-US"/>
        </w:rPr>
        <w:t xml:space="preserve"> P., </w:t>
      </w:r>
      <w:proofErr w:type="spellStart"/>
      <w:r w:rsidRPr="00FA2507">
        <w:rPr>
          <w:rFonts w:cs="Minion Pro"/>
          <w:color w:val="000000"/>
          <w:szCs w:val="18"/>
          <w:lang w:val="en-US"/>
        </w:rPr>
        <w:t>Masoero</w:t>
      </w:r>
      <w:proofErr w:type="spellEnd"/>
      <w:r w:rsidRPr="00FA2507">
        <w:rPr>
          <w:rFonts w:cs="Minion Pro"/>
          <w:color w:val="000000"/>
          <w:szCs w:val="18"/>
          <w:lang w:val="en-US"/>
        </w:rPr>
        <w:t xml:space="preserve"> F., 2015, Cooking quality and starch digestibility of gluten free pasta using new bean flour, Food Chem</w:t>
      </w:r>
      <w:r w:rsidR="0058321B">
        <w:rPr>
          <w:rFonts w:cs="Minion Pro"/>
          <w:color w:val="000000"/>
          <w:szCs w:val="18"/>
          <w:lang w:val="en-US"/>
        </w:rPr>
        <w:t>istry</w:t>
      </w:r>
      <w:r w:rsidRPr="00FA2507">
        <w:rPr>
          <w:rFonts w:cs="Minion Pro"/>
          <w:color w:val="000000"/>
          <w:szCs w:val="18"/>
          <w:lang w:val="en-US"/>
        </w:rPr>
        <w:t>, 175, 43-49.</w:t>
      </w:r>
    </w:p>
    <w:p w14:paraId="1A225465" w14:textId="77777777" w:rsidR="00124F44" w:rsidRPr="00FA2507" w:rsidRDefault="00124F44" w:rsidP="005D6F56">
      <w:pPr>
        <w:ind w:left="284" w:hanging="284"/>
        <w:rPr>
          <w:rFonts w:cs="Minion Pro"/>
          <w:color w:val="000000"/>
          <w:szCs w:val="18"/>
          <w:lang w:val="en-US"/>
        </w:rPr>
      </w:pPr>
      <w:proofErr w:type="spellStart"/>
      <w:r w:rsidRPr="00FA2507">
        <w:rPr>
          <w:rFonts w:cs="Minion Pro"/>
          <w:color w:val="000000"/>
          <w:szCs w:val="18"/>
          <w:lang w:val="en-US"/>
        </w:rPr>
        <w:t>Granfeldt</w:t>
      </w:r>
      <w:proofErr w:type="spellEnd"/>
      <w:r w:rsidRPr="00FA2507">
        <w:rPr>
          <w:rFonts w:cs="Minion Pro"/>
          <w:color w:val="000000"/>
          <w:szCs w:val="18"/>
          <w:lang w:val="en-US"/>
        </w:rPr>
        <w:t xml:space="preserve"> Y., </w:t>
      </w:r>
      <w:proofErr w:type="spellStart"/>
      <w:r w:rsidRPr="00FA2507">
        <w:rPr>
          <w:rFonts w:cs="Minion Pro"/>
          <w:color w:val="000000"/>
          <w:szCs w:val="18"/>
          <w:lang w:val="en-US"/>
        </w:rPr>
        <w:t>Björck</w:t>
      </w:r>
      <w:proofErr w:type="spellEnd"/>
      <w:r w:rsidRPr="00FA2507">
        <w:rPr>
          <w:rFonts w:cs="Minion Pro"/>
          <w:color w:val="000000"/>
          <w:szCs w:val="18"/>
          <w:lang w:val="en-US"/>
        </w:rPr>
        <w:t xml:space="preserve"> I., Drews A., </w:t>
      </w:r>
      <w:proofErr w:type="spellStart"/>
      <w:r w:rsidRPr="00FA2507">
        <w:rPr>
          <w:rFonts w:cs="Minion Pro"/>
          <w:color w:val="000000"/>
          <w:szCs w:val="18"/>
          <w:lang w:val="en-US"/>
        </w:rPr>
        <w:t>Towar</w:t>
      </w:r>
      <w:proofErr w:type="spellEnd"/>
      <w:r w:rsidRPr="00FA2507">
        <w:rPr>
          <w:rFonts w:cs="Minion Pro"/>
          <w:color w:val="000000"/>
          <w:szCs w:val="18"/>
          <w:lang w:val="en-US"/>
        </w:rPr>
        <w:t xml:space="preserve"> J., 1992, An in vitro procedure based on chewing to predict metabolic responses to starch in cereal and legume products, European Journal of Clinical Nutrition, 46, 649-660.</w:t>
      </w:r>
    </w:p>
    <w:p w14:paraId="320C5F57"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Johnson C. R., </w:t>
      </w:r>
      <w:proofErr w:type="spellStart"/>
      <w:r w:rsidRPr="00FA2507">
        <w:rPr>
          <w:rFonts w:cs="Minion Pro"/>
          <w:color w:val="000000"/>
          <w:szCs w:val="18"/>
          <w:lang w:val="en-US"/>
        </w:rPr>
        <w:t>Thavarajah</w:t>
      </w:r>
      <w:proofErr w:type="spellEnd"/>
      <w:r w:rsidRPr="00FA2507">
        <w:rPr>
          <w:rFonts w:cs="Minion Pro"/>
          <w:color w:val="000000"/>
          <w:szCs w:val="18"/>
          <w:lang w:val="en-US"/>
        </w:rPr>
        <w:t xml:space="preserve"> D., </w:t>
      </w:r>
      <w:proofErr w:type="spellStart"/>
      <w:r w:rsidRPr="00FA2507">
        <w:rPr>
          <w:rFonts w:cs="Minion Pro"/>
          <w:color w:val="000000"/>
          <w:szCs w:val="18"/>
          <w:lang w:val="en-US"/>
        </w:rPr>
        <w:t>Thavarajah</w:t>
      </w:r>
      <w:proofErr w:type="spellEnd"/>
      <w:r w:rsidRPr="00FA2507">
        <w:rPr>
          <w:rFonts w:cs="Minion Pro"/>
          <w:color w:val="000000"/>
          <w:szCs w:val="18"/>
          <w:lang w:val="en-US"/>
        </w:rPr>
        <w:t xml:space="preserve"> P., 2013, The influence of phenolic and phytic acid food matrix factors on iron bioavailability potential in 10 commercial lentil genotypes (</w:t>
      </w:r>
      <w:r w:rsidRPr="00FA2507">
        <w:rPr>
          <w:rFonts w:cs="Minion Pro"/>
          <w:i/>
          <w:iCs/>
          <w:color w:val="000000"/>
          <w:szCs w:val="18"/>
          <w:lang w:val="en-US"/>
        </w:rPr>
        <w:t>Lens culinaris</w:t>
      </w:r>
      <w:r w:rsidRPr="00FA2507">
        <w:rPr>
          <w:rFonts w:cs="Minion Pro"/>
          <w:color w:val="000000"/>
          <w:szCs w:val="18"/>
          <w:lang w:val="en-US"/>
        </w:rPr>
        <w:t xml:space="preserve"> L.), Journal of Food Composition and Analysis, 31, 82-86.</w:t>
      </w:r>
    </w:p>
    <w:p w14:paraId="1FB24C5F"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Najib T., </w:t>
      </w:r>
      <w:proofErr w:type="spellStart"/>
      <w:r w:rsidRPr="00FA2507">
        <w:rPr>
          <w:rFonts w:cs="Minion Pro"/>
          <w:color w:val="000000"/>
          <w:szCs w:val="18"/>
          <w:lang w:val="en-US"/>
        </w:rPr>
        <w:t>Heydari</w:t>
      </w:r>
      <w:proofErr w:type="spellEnd"/>
      <w:r w:rsidRPr="00FA2507">
        <w:rPr>
          <w:rFonts w:cs="Minion Pro"/>
          <w:color w:val="000000"/>
          <w:szCs w:val="18"/>
          <w:lang w:val="en-US"/>
        </w:rPr>
        <w:t xml:space="preserve"> M. M., </w:t>
      </w:r>
      <w:proofErr w:type="spellStart"/>
      <w:r w:rsidRPr="00FA2507">
        <w:rPr>
          <w:rFonts w:cs="Minion Pro"/>
          <w:color w:val="000000"/>
          <w:szCs w:val="18"/>
          <w:lang w:val="en-US"/>
        </w:rPr>
        <w:t>Meda</w:t>
      </w:r>
      <w:proofErr w:type="spellEnd"/>
      <w:r w:rsidRPr="00FA2507">
        <w:rPr>
          <w:rFonts w:cs="Minion Pro"/>
          <w:color w:val="000000"/>
          <w:szCs w:val="18"/>
          <w:lang w:val="en-US"/>
        </w:rPr>
        <w:t xml:space="preserve"> V., 2022, Combination of germination and innovative microwave-assisted infrared drying of lentils: effect of physicochemical properties of different varieties on water uptake, germination, and drying kinetics, Applied Food Research, 2, 100040.</w:t>
      </w:r>
    </w:p>
    <w:p w14:paraId="1628A218" w14:textId="77777777" w:rsidR="00124F44" w:rsidRPr="00FA2507" w:rsidRDefault="00124F44" w:rsidP="005D6F56">
      <w:pPr>
        <w:ind w:left="284" w:hanging="284"/>
        <w:rPr>
          <w:rFonts w:cs="Minion Pro"/>
          <w:color w:val="000000"/>
          <w:szCs w:val="18"/>
          <w:lang w:val="en-US"/>
        </w:rPr>
      </w:pPr>
      <w:proofErr w:type="spellStart"/>
      <w:r w:rsidRPr="00FA2507">
        <w:rPr>
          <w:rFonts w:cs="Minion Pro"/>
          <w:color w:val="000000"/>
          <w:szCs w:val="18"/>
          <w:lang w:val="en-US"/>
        </w:rPr>
        <w:t>Nemecek</w:t>
      </w:r>
      <w:proofErr w:type="spellEnd"/>
      <w:r w:rsidRPr="00FA2507">
        <w:rPr>
          <w:rFonts w:cs="Minion Pro"/>
          <w:color w:val="000000"/>
          <w:szCs w:val="18"/>
          <w:lang w:val="en-US"/>
        </w:rPr>
        <w:t xml:space="preserve"> T., von </w:t>
      </w:r>
      <w:proofErr w:type="spellStart"/>
      <w:r w:rsidRPr="00FA2507">
        <w:rPr>
          <w:rFonts w:cs="Minion Pro"/>
          <w:color w:val="000000"/>
          <w:szCs w:val="18"/>
          <w:lang w:val="en-US"/>
        </w:rPr>
        <w:t>Richthofen</w:t>
      </w:r>
      <w:proofErr w:type="spellEnd"/>
      <w:r w:rsidRPr="00FA2507">
        <w:rPr>
          <w:rFonts w:cs="Minion Pro"/>
          <w:color w:val="000000"/>
          <w:szCs w:val="18"/>
          <w:lang w:val="en-US"/>
        </w:rPr>
        <w:t xml:space="preserve"> J.-S., Dubois G., </w:t>
      </w:r>
      <w:proofErr w:type="spellStart"/>
      <w:r w:rsidRPr="00FA2507">
        <w:rPr>
          <w:rFonts w:cs="Minion Pro"/>
          <w:color w:val="000000"/>
          <w:szCs w:val="18"/>
          <w:lang w:val="en-US"/>
        </w:rPr>
        <w:t>Casta</w:t>
      </w:r>
      <w:proofErr w:type="spellEnd"/>
      <w:r w:rsidRPr="00FA2507">
        <w:rPr>
          <w:rFonts w:cs="Minion Pro"/>
          <w:color w:val="000000"/>
          <w:szCs w:val="18"/>
          <w:lang w:val="en-US"/>
        </w:rPr>
        <w:t xml:space="preserve"> P., Charles R., </w:t>
      </w:r>
      <w:proofErr w:type="spellStart"/>
      <w:r w:rsidRPr="00FA2507">
        <w:rPr>
          <w:rFonts w:cs="Minion Pro"/>
          <w:color w:val="000000"/>
          <w:szCs w:val="18"/>
          <w:lang w:val="en-US"/>
        </w:rPr>
        <w:t>Pahl</w:t>
      </w:r>
      <w:proofErr w:type="spellEnd"/>
      <w:r w:rsidRPr="00FA2507">
        <w:rPr>
          <w:rFonts w:cs="Minion Pro"/>
          <w:color w:val="000000"/>
          <w:szCs w:val="18"/>
          <w:lang w:val="en-US"/>
        </w:rPr>
        <w:t xml:space="preserve"> H., 2008, Environmental impacts of introducing grain legumes into European crop rotations, European Journal of Agronomy, 28, 380–393.</w:t>
      </w:r>
    </w:p>
    <w:p w14:paraId="2FDF346F" w14:textId="12DA9245" w:rsidR="00124F44" w:rsidRPr="00FA2507" w:rsidRDefault="00124F44" w:rsidP="005D6F56">
      <w:pPr>
        <w:ind w:left="284" w:hanging="284"/>
        <w:rPr>
          <w:lang w:val="en-US"/>
        </w:rPr>
      </w:pPr>
      <w:r w:rsidRPr="00FA2507">
        <w:rPr>
          <w:lang w:val="en-US"/>
        </w:rPr>
        <w:t>Peleg M., 1988, An empirical-model for desorption of moisture sorption curve, J</w:t>
      </w:r>
      <w:r w:rsidR="0058321B">
        <w:rPr>
          <w:lang w:val="en-US"/>
        </w:rPr>
        <w:t xml:space="preserve">ournal of </w:t>
      </w:r>
      <w:r w:rsidRPr="00FA2507">
        <w:rPr>
          <w:lang w:val="en-US"/>
        </w:rPr>
        <w:t>Food Sci</w:t>
      </w:r>
      <w:r w:rsidR="0058321B">
        <w:rPr>
          <w:lang w:val="en-US"/>
        </w:rPr>
        <w:t>ence</w:t>
      </w:r>
      <w:r w:rsidRPr="00FA2507">
        <w:rPr>
          <w:lang w:val="en-US"/>
        </w:rPr>
        <w:t>, 53, 1216–1219.</w:t>
      </w:r>
    </w:p>
    <w:p w14:paraId="7CCD0B5B" w14:textId="447661D6" w:rsidR="00124F44" w:rsidRPr="00FA2507" w:rsidRDefault="00124F44" w:rsidP="005D6F56">
      <w:pPr>
        <w:pStyle w:val="CETReferencetext"/>
        <w:rPr>
          <w:lang w:val="en-US"/>
        </w:rPr>
      </w:pPr>
      <w:r w:rsidRPr="00FA2507">
        <w:rPr>
          <w:lang w:val="en-US"/>
        </w:rPr>
        <w:t xml:space="preserve">Rawal V., Navarro D. K., 2019, The Global </w:t>
      </w:r>
      <w:r w:rsidR="008F46B4">
        <w:rPr>
          <w:lang w:val="en-US"/>
        </w:rPr>
        <w:t>E</w:t>
      </w:r>
      <w:r w:rsidRPr="00FA2507">
        <w:rPr>
          <w:lang w:val="en-US"/>
        </w:rPr>
        <w:t xml:space="preserve">conomy of </w:t>
      </w:r>
      <w:r w:rsidR="008F46B4">
        <w:rPr>
          <w:lang w:val="en-US"/>
        </w:rPr>
        <w:t>P</w:t>
      </w:r>
      <w:r w:rsidRPr="00FA2507">
        <w:rPr>
          <w:lang w:val="en-US"/>
        </w:rPr>
        <w:t>ulses, FAO, Rome.</w:t>
      </w:r>
    </w:p>
    <w:p w14:paraId="21B7529A" w14:textId="77777777" w:rsidR="005D6F56" w:rsidRDefault="005D6F56" w:rsidP="005D6F56">
      <w:pPr>
        <w:ind w:left="284" w:hanging="284"/>
        <w:rPr>
          <w:rFonts w:cs="Minion Pro"/>
          <w:color w:val="000000"/>
          <w:szCs w:val="18"/>
          <w:lang w:val="en-US"/>
        </w:rPr>
      </w:pPr>
      <w:r w:rsidRPr="00CD3761">
        <w:rPr>
          <w:rFonts w:cs="Minion Pro"/>
          <w:color w:val="000000"/>
          <w:szCs w:val="18"/>
          <w:lang w:val="en-US"/>
        </w:rPr>
        <w:t xml:space="preserve">Romano G., Del Coco L., Milano F., Durante M., </w:t>
      </w:r>
      <w:proofErr w:type="spellStart"/>
      <w:r w:rsidRPr="00CD3761">
        <w:rPr>
          <w:rFonts w:cs="Minion Pro"/>
          <w:color w:val="000000"/>
          <w:szCs w:val="18"/>
          <w:lang w:val="en-US"/>
        </w:rPr>
        <w:t>Palombieri</w:t>
      </w:r>
      <w:proofErr w:type="spellEnd"/>
      <w:r w:rsidRPr="00CD3761">
        <w:rPr>
          <w:rFonts w:cs="Minion Pro"/>
          <w:color w:val="000000"/>
          <w:szCs w:val="18"/>
          <w:lang w:val="en-US"/>
        </w:rPr>
        <w:t xml:space="preserve"> S., </w:t>
      </w:r>
      <w:proofErr w:type="spellStart"/>
      <w:r w:rsidRPr="00CD3761">
        <w:rPr>
          <w:rFonts w:cs="Minion Pro"/>
          <w:color w:val="000000"/>
          <w:szCs w:val="18"/>
          <w:lang w:val="en-US"/>
        </w:rPr>
        <w:t>Sestili</w:t>
      </w:r>
      <w:proofErr w:type="spellEnd"/>
      <w:r w:rsidRPr="00CD3761">
        <w:rPr>
          <w:rFonts w:cs="Minion Pro"/>
          <w:color w:val="000000"/>
          <w:szCs w:val="18"/>
          <w:lang w:val="en-US"/>
        </w:rPr>
        <w:t xml:space="preserve"> F., </w:t>
      </w:r>
      <w:proofErr w:type="spellStart"/>
      <w:r w:rsidRPr="00CD3761">
        <w:rPr>
          <w:rFonts w:cs="Minion Pro"/>
          <w:color w:val="000000"/>
          <w:szCs w:val="18"/>
          <w:lang w:val="en-US"/>
        </w:rPr>
        <w:t>Visioni</w:t>
      </w:r>
      <w:proofErr w:type="spellEnd"/>
      <w:r w:rsidRPr="00CD3761">
        <w:rPr>
          <w:rFonts w:cs="Minion Pro"/>
          <w:color w:val="000000"/>
          <w:szCs w:val="18"/>
          <w:lang w:val="en-US"/>
        </w:rPr>
        <w:t xml:space="preserve"> A., </w:t>
      </w:r>
      <w:proofErr w:type="spellStart"/>
      <w:r w:rsidRPr="00CD3761">
        <w:rPr>
          <w:rFonts w:cs="Minion Pro"/>
          <w:color w:val="000000"/>
          <w:szCs w:val="18"/>
          <w:lang w:val="en-US"/>
        </w:rPr>
        <w:t>Jilal</w:t>
      </w:r>
      <w:proofErr w:type="spellEnd"/>
      <w:r w:rsidRPr="00CD3761">
        <w:rPr>
          <w:rFonts w:cs="Minion Pro"/>
          <w:color w:val="000000"/>
          <w:szCs w:val="18"/>
          <w:lang w:val="en-US"/>
        </w:rPr>
        <w:t xml:space="preserve"> A., </w:t>
      </w:r>
      <w:proofErr w:type="spellStart"/>
      <w:r w:rsidRPr="00CD3761">
        <w:rPr>
          <w:rFonts w:cs="Minion Pro"/>
          <w:color w:val="000000"/>
          <w:szCs w:val="18"/>
          <w:lang w:val="en-US"/>
        </w:rPr>
        <w:t>Fanizzi</w:t>
      </w:r>
      <w:proofErr w:type="spellEnd"/>
      <w:r w:rsidRPr="00CD3761">
        <w:rPr>
          <w:rFonts w:cs="Minion Pro"/>
          <w:color w:val="000000"/>
          <w:szCs w:val="18"/>
          <w:lang w:val="en-US"/>
        </w:rPr>
        <w:t xml:space="preserve"> F. P., </w:t>
      </w:r>
      <w:proofErr w:type="spellStart"/>
      <w:r w:rsidRPr="00635FE6">
        <w:rPr>
          <w:rFonts w:cs="Minion Pro"/>
          <w:color w:val="000000"/>
          <w:szCs w:val="18"/>
          <w:lang w:val="en-US"/>
        </w:rPr>
        <w:t>Laddomada</w:t>
      </w:r>
      <w:proofErr w:type="spellEnd"/>
      <w:r w:rsidRPr="00185E9E">
        <w:rPr>
          <w:rFonts w:cs="Minion Pro"/>
          <w:color w:val="000000"/>
          <w:szCs w:val="18"/>
          <w:lang w:val="en-US"/>
        </w:rPr>
        <w:t xml:space="preserve"> B., </w:t>
      </w:r>
      <w:r>
        <w:rPr>
          <w:rFonts w:cs="Minion Pro"/>
          <w:color w:val="000000"/>
          <w:szCs w:val="18"/>
          <w:lang w:val="en-US"/>
        </w:rPr>
        <w:t xml:space="preserve">2022, </w:t>
      </w:r>
      <w:r w:rsidRPr="00B56B6E">
        <w:rPr>
          <w:rFonts w:cs="Minion Pro"/>
          <w:color w:val="000000"/>
          <w:szCs w:val="18"/>
          <w:lang w:val="en-US"/>
        </w:rPr>
        <w:t>Phytochemical profiling and untargeted metabolite</w:t>
      </w:r>
      <w:r>
        <w:rPr>
          <w:rFonts w:cs="Minion Pro"/>
          <w:color w:val="000000"/>
          <w:szCs w:val="18"/>
          <w:lang w:val="en-US"/>
        </w:rPr>
        <w:t xml:space="preserve"> </w:t>
      </w:r>
      <w:r w:rsidRPr="00B56B6E">
        <w:rPr>
          <w:rFonts w:cs="Minion Pro"/>
          <w:color w:val="000000"/>
          <w:szCs w:val="18"/>
          <w:lang w:val="en-US"/>
        </w:rPr>
        <w:t>fingerprinting of the MEDWHEALTH wheat, barley and lentil</w:t>
      </w:r>
      <w:r>
        <w:rPr>
          <w:rFonts w:cs="Minion Pro"/>
          <w:color w:val="000000"/>
          <w:szCs w:val="18"/>
          <w:lang w:val="en-US"/>
        </w:rPr>
        <w:t xml:space="preserve"> </w:t>
      </w:r>
      <w:proofErr w:type="spellStart"/>
      <w:r w:rsidRPr="00635FE6">
        <w:rPr>
          <w:rFonts w:cs="Minion Pro"/>
          <w:color w:val="000000"/>
          <w:szCs w:val="18"/>
          <w:lang w:val="en-US"/>
        </w:rPr>
        <w:t>wholemeal</w:t>
      </w:r>
      <w:proofErr w:type="spellEnd"/>
      <w:r w:rsidRPr="00635FE6">
        <w:rPr>
          <w:rFonts w:cs="Minion Pro"/>
          <w:color w:val="000000"/>
          <w:szCs w:val="18"/>
          <w:lang w:val="en-US"/>
        </w:rPr>
        <w:t xml:space="preserve"> flours</w:t>
      </w:r>
      <w:r>
        <w:rPr>
          <w:rFonts w:cs="Minion Pro"/>
          <w:color w:val="000000"/>
          <w:szCs w:val="18"/>
          <w:lang w:val="en-US"/>
        </w:rPr>
        <w:t xml:space="preserve">, </w:t>
      </w:r>
      <w:r w:rsidRPr="00635FE6">
        <w:rPr>
          <w:rFonts w:cs="Minion Pro"/>
          <w:color w:val="000000"/>
          <w:szCs w:val="18"/>
          <w:lang w:val="en-US"/>
        </w:rPr>
        <w:t xml:space="preserve">Foods, 11, 4070. </w:t>
      </w:r>
    </w:p>
    <w:p w14:paraId="6139911A" w14:textId="77777777" w:rsidR="00124F44" w:rsidRPr="00FA2507" w:rsidRDefault="00124F44" w:rsidP="005D6F56">
      <w:pPr>
        <w:pStyle w:val="CETReferencetext"/>
        <w:rPr>
          <w:lang w:val="en-US"/>
        </w:rPr>
      </w:pPr>
      <w:r w:rsidRPr="00FA2507">
        <w:rPr>
          <w:lang w:val="en-US"/>
        </w:rPr>
        <w:t xml:space="preserve">Sharma N., Sahu J. K., Joshi S., </w:t>
      </w:r>
      <w:proofErr w:type="spellStart"/>
      <w:r w:rsidRPr="00FA2507">
        <w:rPr>
          <w:lang w:val="en-US"/>
        </w:rPr>
        <w:t>Khubber</w:t>
      </w:r>
      <w:proofErr w:type="spellEnd"/>
      <w:r w:rsidRPr="00FA2507">
        <w:rPr>
          <w:lang w:val="en-US"/>
        </w:rPr>
        <w:t xml:space="preserve"> S., Bansal V., Bhardwaj A., </w:t>
      </w:r>
      <w:proofErr w:type="spellStart"/>
      <w:r w:rsidRPr="00FA2507">
        <w:rPr>
          <w:lang w:val="en-US"/>
        </w:rPr>
        <w:t>Bangar</w:t>
      </w:r>
      <w:proofErr w:type="spellEnd"/>
      <w:r w:rsidRPr="00FA2507">
        <w:rPr>
          <w:lang w:val="en-US"/>
        </w:rPr>
        <w:t xml:space="preserve"> S.P., Bal L. M., 2022, Modulation of lentil antinutritional properties using non-thermal mediated processing techniques – A review, Journal of Food Composition and Analysis, 109, 104498.</w:t>
      </w:r>
    </w:p>
    <w:p w14:paraId="788073C6" w14:textId="77777777" w:rsidR="00124F44" w:rsidRPr="00FA2507" w:rsidRDefault="00124F44" w:rsidP="005D6F56">
      <w:pPr>
        <w:ind w:left="284" w:hanging="284"/>
        <w:rPr>
          <w:rFonts w:cs="Minion Pro"/>
          <w:color w:val="000000"/>
          <w:szCs w:val="18"/>
          <w:lang w:val="en-US"/>
        </w:rPr>
      </w:pPr>
      <w:r w:rsidRPr="00FA2507">
        <w:rPr>
          <w:rFonts w:cs="Minion Pro"/>
          <w:color w:val="000000"/>
          <w:szCs w:val="18"/>
          <w:lang w:val="en-US"/>
        </w:rPr>
        <w:t xml:space="preserve">Xu M., </w:t>
      </w:r>
      <w:proofErr w:type="spellStart"/>
      <w:r w:rsidRPr="00FA2507">
        <w:rPr>
          <w:rFonts w:cs="Minion Pro"/>
          <w:color w:val="000000"/>
          <w:szCs w:val="18"/>
          <w:lang w:val="en-US"/>
        </w:rPr>
        <w:t>Jin</w:t>
      </w:r>
      <w:proofErr w:type="spellEnd"/>
      <w:r w:rsidRPr="00FA2507">
        <w:rPr>
          <w:rFonts w:cs="Minion Pro"/>
          <w:color w:val="000000"/>
          <w:szCs w:val="18"/>
          <w:lang w:val="en-US"/>
        </w:rPr>
        <w:t xml:space="preserve"> Z., </w:t>
      </w:r>
      <w:proofErr w:type="spellStart"/>
      <w:r w:rsidRPr="00FA2507">
        <w:rPr>
          <w:rFonts w:cs="Minion Pro"/>
          <w:color w:val="000000"/>
          <w:szCs w:val="18"/>
          <w:lang w:val="en-US"/>
        </w:rPr>
        <w:t>Simsek</w:t>
      </w:r>
      <w:proofErr w:type="spellEnd"/>
      <w:r w:rsidRPr="00FA2507">
        <w:rPr>
          <w:rFonts w:cs="Minion Pro"/>
          <w:color w:val="000000"/>
          <w:szCs w:val="18"/>
          <w:lang w:val="en-US"/>
        </w:rPr>
        <w:t xml:space="preserve"> S., Hall C., Rao J., Chen B., 2019, Effect of germination on the chemical composition, thermal, pasting, and moisture sorption properties of flours from chickpea, lentil, and yellow pea, Food Chemistry, 295, 579-587.</w:t>
      </w:r>
    </w:p>
    <w:p w14:paraId="6C0BF422" w14:textId="35E850E6" w:rsidR="00B56B6E" w:rsidRPr="00635FE6" w:rsidRDefault="00E13961" w:rsidP="005D6F56">
      <w:pPr>
        <w:ind w:left="284" w:hanging="284"/>
        <w:rPr>
          <w:rFonts w:cs="Minion Pro"/>
          <w:color w:val="000000"/>
          <w:szCs w:val="18"/>
          <w:lang w:val="en-US"/>
        </w:rPr>
      </w:pPr>
      <w:r w:rsidRPr="00FA2507">
        <w:rPr>
          <w:rFonts w:cs="Minion Pro"/>
          <w:color w:val="000000"/>
          <w:szCs w:val="18"/>
          <w:lang w:val="en-US"/>
        </w:rPr>
        <w:t xml:space="preserve">Zou W., </w:t>
      </w:r>
      <w:proofErr w:type="spellStart"/>
      <w:r w:rsidRPr="00FA2507">
        <w:rPr>
          <w:rFonts w:cs="Minion Pro"/>
          <w:color w:val="000000"/>
          <w:szCs w:val="18"/>
          <w:lang w:val="en-US"/>
        </w:rPr>
        <w:t>Sissons</w:t>
      </w:r>
      <w:proofErr w:type="spellEnd"/>
      <w:r w:rsidRPr="00FA2507">
        <w:rPr>
          <w:rFonts w:cs="Minion Pro"/>
          <w:color w:val="000000"/>
          <w:szCs w:val="18"/>
          <w:lang w:val="en-US"/>
        </w:rPr>
        <w:t xml:space="preserve"> M., Gidley M.J., Gilbert R.G., Warren F.J., 2015, Combined techniques for </w:t>
      </w:r>
      <w:proofErr w:type="spellStart"/>
      <w:r w:rsidRPr="00FA2507">
        <w:rPr>
          <w:rFonts w:cs="Minion Pro"/>
          <w:color w:val="000000"/>
          <w:szCs w:val="18"/>
          <w:lang w:val="en-US"/>
        </w:rPr>
        <w:t>characterising</w:t>
      </w:r>
      <w:proofErr w:type="spellEnd"/>
      <w:r w:rsidRPr="00FA2507">
        <w:rPr>
          <w:rFonts w:cs="Minion Pro"/>
          <w:color w:val="000000"/>
          <w:szCs w:val="18"/>
          <w:lang w:val="en-US"/>
        </w:rPr>
        <w:t xml:space="preserve"> pasta structure reveals how the gluten network slows </w:t>
      </w:r>
      <w:proofErr w:type="spellStart"/>
      <w:r w:rsidRPr="00FA2507">
        <w:rPr>
          <w:rFonts w:cs="Minion Pro"/>
          <w:color w:val="000000"/>
          <w:szCs w:val="18"/>
          <w:lang w:val="en-US"/>
        </w:rPr>
        <w:t>enzymc</w:t>
      </w:r>
      <w:proofErr w:type="spellEnd"/>
      <w:r w:rsidRPr="00FA2507">
        <w:rPr>
          <w:rFonts w:cs="Minion Pro"/>
          <w:color w:val="000000"/>
          <w:szCs w:val="18"/>
          <w:lang w:val="en-US"/>
        </w:rPr>
        <w:t xml:space="preserve"> digestion rate, Food Chem</w:t>
      </w:r>
      <w:r w:rsidR="0058321B">
        <w:rPr>
          <w:rFonts w:cs="Minion Pro"/>
          <w:color w:val="000000"/>
          <w:szCs w:val="18"/>
          <w:lang w:val="en-US"/>
        </w:rPr>
        <w:t>istry</w:t>
      </w:r>
      <w:r w:rsidRPr="00FA2507">
        <w:rPr>
          <w:rFonts w:cs="Minion Pro"/>
          <w:color w:val="000000"/>
          <w:szCs w:val="18"/>
          <w:lang w:val="en-US"/>
        </w:rPr>
        <w:t>,</w:t>
      </w:r>
      <w:r w:rsidR="00635FE6">
        <w:rPr>
          <w:rFonts w:cs="Minion Pro"/>
          <w:color w:val="000000"/>
          <w:szCs w:val="18"/>
          <w:lang w:val="en-US"/>
        </w:rPr>
        <w:t xml:space="preserve"> </w:t>
      </w:r>
      <w:r w:rsidRPr="00FA2507">
        <w:rPr>
          <w:rFonts w:cs="Minion Pro"/>
          <w:color w:val="000000"/>
          <w:szCs w:val="18"/>
          <w:lang w:val="en-US"/>
        </w:rPr>
        <w:t>188, 559-568.</w:t>
      </w:r>
      <w:bookmarkEnd w:id="2"/>
    </w:p>
    <w:sectPr w:rsidR="00B56B6E" w:rsidRPr="00635FE6" w:rsidSect="00BD6A1C">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213F" w14:textId="77777777" w:rsidR="001F531E" w:rsidRDefault="001F531E" w:rsidP="004F5E36">
      <w:r>
        <w:separator/>
      </w:r>
    </w:p>
  </w:endnote>
  <w:endnote w:type="continuationSeparator" w:id="0">
    <w:p w14:paraId="1AA70920" w14:textId="77777777" w:rsidR="001F531E" w:rsidRDefault="001F53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Cambria"/>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Pro W3">
    <w:panose1 w:val="00000000000000000000"/>
    <w:charset w:val="80"/>
    <w:family w:val="auto"/>
    <w:notTrueType/>
    <w:pitch w:val="variable"/>
    <w:sig w:usb0="00000001"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default"/>
    <w:sig w:usb0="00000003" w:usb1="00000000" w:usb2="00000000" w:usb3="00000000" w:csb0="00000001"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COKG F+ STIX Math">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AA3D" w14:textId="77777777" w:rsidR="001F531E" w:rsidRDefault="001F531E" w:rsidP="004F5E36">
      <w:r>
        <w:separator/>
      </w:r>
    </w:p>
  </w:footnote>
  <w:footnote w:type="continuationSeparator" w:id="0">
    <w:p w14:paraId="51B49C39" w14:textId="77777777" w:rsidR="001F531E" w:rsidRDefault="001F531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6F0F1E"/>
    <w:multiLevelType w:val="multilevel"/>
    <w:tmpl w:val="48C8AB6E"/>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11" w15:restartNumberingAfterBreak="0">
    <w:nsid w:val="14F24158"/>
    <w:multiLevelType w:val="multilevel"/>
    <w:tmpl w:val="051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439A5"/>
    <w:multiLevelType w:val="multilevel"/>
    <w:tmpl w:val="8260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8217E"/>
    <w:multiLevelType w:val="multilevel"/>
    <w:tmpl w:val="613808B2"/>
    <w:lvl w:ilvl="0">
      <w:start w:val="1"/>
      <w:numFmt w:val="decimal"/>
      <w:suff w:val="space"/>
      <w:lvlText w:val="Chapter %1"/>
      <w:lvlJc w:val="left"/>
      <w:pPr>
        <w:ind w:left="2836"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DA1CB9"/>
    <w:multiLevelType w:val="hybridMultilevel"/>
    <w:tmpl w:val="CCC8D13C"/>
    <w:lvl w:ilvl="0" w:tplc="4B545C0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664FD"/>
    <w:multiLevelType w:val="hybridMultilevel"/>
    <w:tmpl w:val="29F27FEE"/>
    <w:lvl w:ilvl="0" w:tplc="04100017">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02765E"/>
    <w:multiLevelType w:val="multilevel"/>
    <w:tmpl w:val="8E8C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2389">
    <w:abstractNumId w:val="13"/>
  </w:num>
  <w:num w:numId="2" w16cid:durableId="1143497557">
    <w:abstractNumId w:val="8"/>
  </w:num>
  <w:num w:numId="3" w16cid:durableId="1494644884">
    <w:abstractNumId w:val="3"/>
  </w:num>
  <w:num w:numId="4" w16cid:durableId="360907554">
    <w:abstractNumId w:val="2"/>
  </w:num>
  <w:num w:numId="5" w16cid:durableId="318273835">
    <w:abstractNumId w:val="1"/>
  </w:num>
  <w:num w:numId="6" w16cid:durableId="1867015243">
    <w:abstractNumId w:val="0"/>
  </w:num>
  <w:num w:numId="7" w16cid:durableId="285894971">
    <w:abstractNumId w:val="9"/>
  </w:num>
  <w:num w:numId="8" w16cid:durableId="1009215144">
    <w:abstractNumId w:val="7"/>
  </w:num>
  <w:num w:numId="9" w16cid:durableId="470484126">
    <w:abstractNumId w:val="6"/>
  </w:num>
  <w:num w:numId="10" w16cid:durableId="495343183">
    <w:abstractNumId w:val="5"/>
  </w:num>
  <w:num w:numId="11" w16cid:durableId="1807699245">
    <w:abstractNumId w:val="4"/>
  </w:num>
  <w:num w:numId="12" w16cid:durableId="614024757">
    <w:abstractNumId w:val="14"/>
  </w:num>
  <w:num w:numId="13" w16cid:durableId="416363040">
    <w:abstractNumId w:val="17"/>
  </w:num>
  <w:num w:numId="14" w16cid:durableId="1208182293">
    <w:abstractNumId w:val="18"/>
  </w:num>
  <w:num w:numId="15" w16cid:durableId="1155073947">
    <w:abstractNumId w:val="13"/>
  </w:num>
  <w:num w:numId="16" w16cid:durableId="492381835">
    <w:abstractNumId w:val="13"/>
  </w:num>
  <w:num w:numId="17" w16cid:durableId="1642466724">
    <w:abstractNumId w:val="16"/>
  </w:num>
  <w:num w:numId="18" w16cid:durableId="2115635637">
    <w:abstractNumId w:val="10"/>
  </w:num>
  <w:num w:numId="19" w16cid:durableId="827405376">
    <w:abstractNumId w:val="19"/>
  </w:num>
  <w:num w:numId="20" w16cid:durableId="1886791672">
    <w:abstractNumId w:val="11"/>
  </w:num>
  <w:num w:numId="21" w16cid:durableId="364721328">
    <w:abstractNumId w:val="15"/>
  </w:num>
  <w:num w:numId="22" w16cid:durableId="1798981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567"/>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96"/>
    <w:rsid w:val="000027C0"/>
    <w:rsid w:val="00002EF2"/>
    <w:rsid w:val="0000351D"/>
    <w:rsid w:val="0000375C"/>
    <w:rsid w:val="00003C3E"/>
    <w:rsid w:val="00004E07"/>
    <w:rsid w:val="00004ED6"/>
    <w:rsid w:val="000052FB"/>
    <w:rsid w:val="00005649"/>
    <w:rsid w:val="000060EA"/>
    <w:rsid w:val="00010F40"/>
    <w:rsid w:val="000117CB"/>
    <w:rsid w:val="0001631C"/>
    <w:rsid w:val="00017134"/>
    <w:rsid w:val="00017CD7"/>
    <w:rsid w:val="000218B8"/>
    <w:rsid w:val="00023F94"/>
    <w:rsid w:val="00024535"/>
    <w:rsid w:val="00024ADF"/>
    <w:rsid w:val="0003067C"/>
    <w:rsid w:val="0003148D"/>
    <w:rsid w:val="000322DA"/>
    <w:rsid w:val="000356E3"/>
    <w:rsid w:val="00036518"/>
    <w:rsid w:val="00037B4E"/>
    <w:rsid w:val="00037ED5"/>
    <w:rsid w:val="000411DB"/>
    <w:rsid w:val="00041DFD"/>
    <w:rsid w:val="00042C19"/>
    <w:rsid w:val="00043AA1"/>
    <w:rsid w:val="00044B85"/>
    <w:rsid w:val="0004523B"/>
    <w:rsid w:val="000457B5"/>
    <w:rsid w:val="000464BB"/>
    <w:rsid w:val="0004650B"/>
    <w:rsid w:val="00046850"/>
    <w:rsid w:val="00046CB2"/>
    <w:rsid w:val="00047D7F"/>
    <w:rsid w:val="00050DCA"/>
    <w:rsid w:val="00051566"/>
    <w:rsid w:val="000539F2"/>
    <w:rsid w:val="0005654C"/>
    <w:rsid w:val="00060312"/>
    <w:rsid w:val="00060B60"/>
    <w:rsid w:val="00061F42"/>
    <w:rsid w:val="0006258A"/>
    <w:rsid w:val="00062A9A"/>
    <w:rsid w:val="000636D1"/>
    <w:rsid w:val="00064132"/>
    <w:rsid w:val="00065058"/>
    <w:rsid w:val="000651BA"/>
    <w:rsid w:val="00065D51"/>
    <w:rsid w:val="00066601"/>
    <w:rsid w:val="00070575"/>
    <w:rsid w:val="00072D77"/>
    <w:rsid w:val="00072D7B"/>
    <w:rsid w:val="00073EAA"/>
    <w:rsid w:val="000764E6"/>
    <w:rsid w:val="0008170E"/>
    <w:rsid w:val="000818B4"/>
    <w:rsid w:val="00081B4F"/>
    <w:rsid w:val="00082C18"/>
    <w:rsid w:val="0008359C"/>
    <w:rsid w:val="00086C39"/>
    <w:rsid w:val="00087BDB"/>
    <w:rsid w:val="000911C9"/>
    <w:rsid w:val="00092746"/>
    <w:rsid w:val="00092AC0"/>
    <w:rsid w:val="0009343F"/>
    <w:rsid w:val="0009459F"/>
    <w:rsid w:val="000946F4"/>
    <w:rsid w:val="0009600A"/>
    <w:rsid w:val="000967A5"/>
    <w:rsid w:val="00096A19"/>
    <w:rsid w:val="000971C2"/>
    <w:rsid w:val="000A03B2"/>
    <w:rsid w:val="000A0B49"/>
    <w:rsid w:val="000A3947"/>
    <w:rsid w:val="000A3B79"/>
    <w:rsid w:val="000A54E2"/>
    <w:rsid w:val="000A5A40"/>
    <w:rsid w:val="000A5C12"/>
    <w:rsid w:val="000A5DA3"/>
    <w:rsid w:val="000A62D2"/>
    <w:rsid w:val="000B09AF"/>
    <w:rsid w:val="000B0E1D"/>
    <w:rsid w:val="000B2B2F"/>
    <w:rsid w:val="000B2B62"/>
    <w:rsid w:val="000B3CCD"/>
    <w:rsid w:val="000B4400"/>
    <w:rsid w:val="000B7071"/>
    <w:rsid w:val="000C178A"/>
    <w:rsid w:val="000C2F4A"/>
    <w:rsid w:val="000C369F"/>
    <w:rsid w:val="000C3928"/>
    <w:rsid w:val="000C7B0B"/>
    <w:rsid w:val="000D0472"/>
    <w:rsid w:val="000D2C23"/>
    <w:rsid w:val="000D34BE"/>
    <w:rsid w:val="000D3888"/>
    <w:rsid w:val="000D402D"/>
    <w:rsid w:val="000D4624"/>
    <w:rsid w:val="000E05B5"/>
    <w:rsid w:val="000E102F"/>
    <w:rsid w:val="000E36F1"/>
    <w:rsid w:val="000E3A73"/>
    <w:rsid w:val="000E3FCD"/>
    <w:rsid w:val="000E414A"/>
    <w:rsid w:val="000F093C"/>
    <w:rsid w:val="000F1426"/>
    <w:rsid w:val="000F16BD"/>
    <w:rsid w:val="000F27D5"/>
    <w:rsid w:val="000F32D9"/>
    <w:rsid w:val="000F33D0"/>
    <w:rsid w:val="000F4345"/>
    <w:rsid w:val="000F4594"/>
    <w:rsid w:val="000F787B"/>
    <w:rsid w:val="001004BF"/>
    <w:rsid w:val="001018F6"/>
    <w:rsid w:val="0010415A"/>
    <w:rsid w:val="0010522F"/>
    <w:rsid w:val="00107C72"/>
    <w:rsid w:val="00113427"/>
    <w:rsid w:val="001138DA"/>
    <w:rsid w:val="00114437"/>
    <w:rsid w:val="00114865"/>
    <w:rsid w:val="00114DC7"/>
    <w:rsid w:val="001154CC"/>
    <w:rsid w:val="00115EF5"/>
    <w:rsid w:val="00116EB4"/>
    <w:rsid w:val="001179CE"/>
    <w:rsid w:val="00120691"/>
    <w:rsid w:val="0012091F"/>
    <w:rsid w:val="001249CF"/>
    <w:rsid w:val="00124F44"/>
    <w:rsid w:val="001252D7"/>
    <w:rsid w:val="00126AF0"/>
    <w:rsid w:val="00126BC2"/>
    <w:rsid w:val="00127518"/>
    <w:rsid w:val="001307C6"/>
    <w:rsid w:val="001308B6"/>
    <w:rsid w:val="001309D9"/>
    <w:rsid w:val="0013121F"/>
    <w:rsid w:val="001314CE"/>
    <w:rsid w:val="00131FAB"/>
    <w:rsid w:val="00131FE6"/>
    <w:rsid w:val="001321DD"/>
    <w:rsid w:val="0013263F"/>
    <w:rsid w:val="00132F1F"/>
    <w:rsid w:val="001331DA"/>
    <w:rsid w:val="00133640"/>
    <w:rsid w:val="00134DE4"/>
    <w:rsid w:val="001379C0"/>
    <w:rsid w:val="00140053"/>
    <w:rsid w:val="00140189"/>
    <w:rsid w:val="001402CC"/>
    <w:rsid w:val="0014034D"/>
    <w:rsid w:val="0014154B"/>
    <w:rsid w:val="00141668"/>
    <w:rsid w:val="0014286A"/>
    <w:rsid w:val="0014452C"/>
    <w:rsid w:val="00145FF7"/>
    <w:rsid w:val="001468CB"/>
    <w:rsid w:val="00146996"/>
    <w:rsid w:val="00146BC7"/>
    <w:rsid w:val="00146C06"/>
    <w:rsid w:val="00150E59"/>
    <w:rsid w:val="00150F8F"/>
    <w:rsid w:val="0015200E"/>
    <w:rsid w:val="00152DE3"/>
    <w:rsid w:val="00153B0C"/>
    <w:rsid w:val="00155D87"/>
    <w:rsid w:val="00156AAB"/>
    <w:rsid w:val="00157F20"/>
    <w:rsid w:val="001622CC"/>
    <w:rsid w:val="00162F99"/>
    <w:rsid w:val="00164CF9"/>
    <w:rsid w:val="00166A24"/>
    <w:rsid w:val="00173D63"/>
    <w:rsid w:val="001740BE"/>
    <w:rsid w:val="00175FEC"/>
    <w:rsid w:val="001824AA"/>
    <w:rsid w:val="00183EA8"/>
    <w:rsid w:val="00184AD6"/>
    <w:rsid w:val="00185111"/>
    <w:rsid w:val="00185148"/>
    <w:rsid w:val="0018517E"/>
    <w:rsid w:val="00185CE3"/>
    <w:rsid w:val="00186200"/>
    <w:rsid w:val="0018737D"/>
    <w:rsid w:val="00187DB0"/>
    <w:rsid w:val="001928FA"/>
    <w:rsid w:val="001929C5"/>
    <w:rsid w:val="0019575F"/>
    <w:rsid w:val="0019670E"/>
    <w:rsid w:val="00197153"/>
    <w:rsid w:val="0019742C"/>
    <w:rsid w:val="001A0E82"/>
    <w:rsid w:val="001A36B6"/>
    <w:rsid w:val="001A381D"/>
    <w:rsid w:val="001A399C"/>
    <w:rsid w:val="001A6383"/>
    <w:rsid w:val="001A6489"/>
    <w:rsid w:val="001A73C8"/>
    <w:rsid w:val="001B0349"/>
    <w:rsid w:val="001B0780"/>
    <w:rsid w:val="001B08C9"/>
    <w:rsid w:val="001B30EE"/>
    <w:rsid w:val="001B392C"/>
    <w:rsid w:val="001B65C1"/>
    <w:rsid w:val="001C1877"/>
    <w:rsid w:val="001C18A5"/>
    <w:rsid w:val="001C38DF"/>
    <w:rsid w:val="001C3F63"/>
    <w:rsid w:val="001C472F"/>
    <w:rsid w:val="001C5D48"/>
    <w:rsid w:val="001C684B"/>
    <w:rsid w:val="001C70D0"/>
    <w:rsid w:val="001D10ED"/>
    <w:rsid w:val="001D3A81"/>
    <w:rsid w:val="001D4124"/>
    <w:rsid w:val="001D466E"/>
    <w:rsid w:val="001D4AED"/>
    <w:rsid w:val="001D53FC"/>
    <w:rsid w:val="001D54C9"/>
    <w:rsid w:val="001D5BD3"/>
    <w:rsid w:val="001D67E6"/>
    <w:rsid w:val="001D7BE5"/>
    <w:rsid w:val="001E1FA3"/>
    <w:rsid w:val="001E32FE"/>
    <w:rsid w:val="001E4193"/>
    <w:rsid w:val="001E4194"/>
    <w:rsid w:val="001E4A6E"/>
    <w:rsid w:val="001E5F06"/>
    <w:rsid w:val="001E7359"/>
    <w:rsid w:val="001F07B9"/>
    <w:rsid w:val="001F0ECF"/>
    <w:rsid w:val="001F0F79"/>
    <w:rsid w:val="001F1B4D"/>
    <w:rsid w:val="001F226A"/>
    <w:rsid w:val="001F4022"/>
    <w:rsid w:val="001F42A5"/>
    <w:rsid w:val="001F456C"/>
    <w:rsid w:val="001F531E"/>
    <w:rsid w:val="001F59C4"/>
    <w:rsid w:val="001F658A"/>
    <w:rsid w:val="001F736D"/>
    <w:rsid w:val="001F776E"/>
    <w:rsid w:val="001F7B9D"/>
    <w:rsid w:val="0020103C"/>
    <w:rsid w:val="0020466C"/>
    <w:rsid w:val="00206B86"/>
    <w:rsid w:val="00207371"/>
    <w:rsid w:val="002078BB"/>
    <w:rsid w:val="002106E7"/>
    <w:rsid w:val="00212E85"/>
    <w:rsid w:val="00213346"/>
    <w:rsid w:val="002152C7"/>
    <w:rsid w:val="0021647E"/>
    <w:rsid w:val="00217617"/>
    <w:rsid w:val="0021799D"/>
    <w:rsid w:val="00217CA6"/>
    <w:rsid w:val="00220809"/>
    <w:rsid w:val="002214F5"/>
    <w:rsid w:val="002224B4"/>
    <w:rsid w:val="00226748"/>
    <w:rsid w:val="00226FC3"/>
    <w:rsid w:val="00230A09"/>
    <w:rsid w:val="00230C59"/>
    <w:rsid w:val="002325D3"/>
    <w:rsid w:val="00233C7E"/>
    <w:rsid w:val="002348B2"/>
    <w:rsid w:val="002409AE"/>
    <w:rsid w:val="002424AF"/>
    <w:rsid w:val="002426A5"/>
    <w:rsid w:val="002447EF"/>
    <w:rsid w:val="0024638A"/>
    <w:rsid w:val="002464D0"/>
    <w:rsid w:val="00251550"/>
    <w:rsid w:val="0025253F"/>
    <w:rsid w:val="00252C1A"/>
    <w:rsid w:val="00252E32"/>
    <w:rsid w:val="00253D84"/>
    <w:rsid w:val="00255249"/>
    <w:rsid w:val="00255457"/>
    <w:rsid w:val="002554D5"/>
    <w:rsid w:val="00256D38"/>
    <w:rsid w:val="00256E10"/>
    <w:rsid w:val="00257B89"/>
    <w:rsid w:val="00260491"/>
    <w:rsid w:val="0026168E"/>
    <w:rsid w:val="002627B0"/>
    <w:rsid w:val="00263B05"/>
    <w:rsid w:val="00266674"/>
    <w:rsid w:val="00266C4C"/>
    <w:rsid w:val="002673BB"/>
    <w:rsid w:val="0027221A"/>
    <w:rsid w:val="00272566"/>
    <w:rsid w:val="00273B5C"/>
    <w:rsid w:val="00273F74"/>
    <w:rsid w:val="00275B61"/>
    <w:rsid w:val="00280CC3"/>
    <w:rsid w:val="0028198E"/>
    <w:rsid w:val="00281D70"/>
    <w:rsid w:val="00282656"/>
    <w:rsid w:val="0028288A"/>
    <w:rsid w:val="00283FF5"/>
    <w:rsid w:val="0028402C"/>
    <w:rsid w:val="002858C8"/>
    <w:rsid w:val="002908A5"/>
    <w:rsid w:val="00292509"/>
    <w:rsid w:val="00293A29"/>
    <w:rsid w:val="00296038"/>
    <w:rsid w:val="00296B83"/>
    <w:rsid w:val="00297F7B"/>
    <w:rsid w:val="00297FCD"/>
    <w:rsid w:val="002A0F2C"/>
    <w:rsid w:val="002A3114"/>
    <w:rsid w:val="002A3A01"/>
    <w:rsid w:val="002A3A87"/>
    <w:rsid w:val="002A4328"/>
    <w:rsid w:val="002A62C9"/>
    <w:rsid w:val="002A788B"/>
    <w:rsid w:val="002A7F56"/>
    <w:rsid w:val="002B0E9F"/>
    <w:rsid w:val="002B1D16"/>
    <w:rsid w:val="002B3844"/>
    <w:rsid w:val="002B4F31"/>
    <w:rsid w:val="002B5150"/>
    <w:rsid w:val="002B5189"/>
    <w:rsid w:val="002B5994"/>
    <w:rsid w:val="002B7521"/>
    <w:rsid w:val="002B78CE"/>
    <w:rsid w:val="002C02E0"/>
    <w:rsid w:val="002C1407"/>
    <w:rsid w:val="002C2FB6"/>
    <w:rsid w:val="002C5992"/>
    <w:rsid w:val="002C5D11"/>
    <w:rsid w:val="002C7E0F"/>
    <w:rsid w:val="002D1166"/>
    <w:rsid w:val="002D1614"/>
    <w:rsid w:val="002D1AF6"/>
    <w:rsid w:val="002D2023"/>
    <w:rsid w:val="002D2807"/>
    <w:rsid w:val="002D2821"/>
    <w:rsid w:val="002D5239"/>
    <w:rsid w:val="002D5BCD"/>
    <w:rsid w:val="002D6014"/>
    <w:rsid w:val="002D669E"/>
    <w:rsid w:val="002D6987"/>
    <w:rsid w:val="002D6DED"/>
    <w:rsid w:val="002D7204"/>
    <w:rsid w:val="002E1DA7"/>
    <w:rsid w:val="002E29CB"/>
    <w:rsid w:val="002E33CF"/>
    <w:rsid w:val="002E45CC"/>
    <w:rsid w:val="002F0787"/>
    <w:rsid w:val="002F092B"/>
    <w:rsid w:val="002F0A9F"/>
    <w:rsid w:val="002F1070"/>
    <w:rsid w:val="002F657B"/>
    <w:rsid w:val="002F741B"/>
    <w:rsid w:val="002F78BC"/>
    <w:rsid w:val="003009B7"/>
    <w:rsid w:val="00300E56"/>
    <w:rsid w:val="003018A6"/>
    <w:rsid w:val="00301C7F"/>
    <w:rsid w:val="00302910"/>
    <w:rsid w:val="00303254"/>
    <w:rsid w:val="003039F9"/>
    <w:rsid w:val="0030469C"/>
    <w:rsid w:val="00304ECC"/>
    <w:rsid w:val="00305039"/>
    <w:rsid w:val="00306EBB"/>
    <w:rsid w:val="003078B0"/>
    <w:rsid w:val="003135BD"/>
    <w:rsid w:val="00313FBA"/>
    <w:rsid w:val="00316670"/>
    <w:rsid w:val="00316DE3"/>
    <w:rsid w:val="003174C9"/>
    <w:rsid w:val="00317577"/>
    <w:rsid w:val="00320C5D"/>
    <w:rsid w:val="00320DBA"/>
    <w:rsid w:val="00321CA6"/>
    <w:rsid w:val="0032523A"/>
    <w:rsid w:val="003262B4"/>
    <w:rsid w:val="003277BE"/>
    <w:rsid w:val="00327F35"/>
    <w:rsid w:val="00330501"/>
    <w:rsid w:val="003307FC"/>
    <w:rsid w:val="00332EE3"/>
    <w:rsid w:val="003337E9"/>
    <w:rsid w:val="003343E0"/>
    <w:rsid w:val="00334C09"/>
    <w:rsid w:val="003365E3"/>
    <w:rsid w:val="00337232"/>
    <w:rsid w:val="0033757F"/>
    <w:rsid w:val="00340ADD"/>
    <w:rsid w:val="00340F26"/>
    <w:rsid w:val="00342AEB"/>
    <w:rsid w:val="003444FA"/>
    <w:rsid w:val="00347828"/>
    <w:rsid w:val="00350DD6"/>
    <w:rsid w:val="00354A20"/>
    <w:rsid w:val="003560B4"/>
    <w:rsid w:val="003562DF"/>
    <w:rsid w:val="0036202F"/>
    <w:rsid w:val="00363A3B"/>
    <w:rsid w:val="00364200"/>
    <w:rsid w:val="00364C7C"/>
    <w:rsid w:val="00365FBC"/>
    <w:rsid w:val="00367E4F"/>
    <w:rsid w:val="00371C1E"/>
    <w:rsid w:val="003723D4"/>
    <w:rsid w:val="00372EE4"/>
    <w:rsid w:val="003739EA"/>
    <w:rsid w:val="00375234"/>
    <w:rsid w:val="0037621F"/>
    <w:rsid w:val="003831AC"/>
    <w:rsid w:val="00384496"/>
    <w:rsid w:val="00384B0B"/>
    <w:rsid w:val="00384CC8"/>
    <w:rsid w:val="00385D64"/>
    <w:rsid w:val="003863A3"/>
    <w:rsid w:val="003871FD"/>
    <w:rsid w:val="00390A8E"/>
    <w:rsid w:val="0039217B"/>
    <w:rsid w:val="00392C88"/>
    <w:rsid w:val="00395AB7"/>
    <w:rsid w:val="003A0646"/>
    <w:rsid w:val="003A0E67"/>
    <w:rsid w:val="003A1387"/>
    <w:rsid w:val="003A1E30"/>
    <w:rsid w:val="003A23A1"/>
    <w:rsid w:val="003A2D46"/>
    <w:rsid w:val="003A3C67"/>
    <w:rsid w:val="003A462E"/>
    <w:rsid w:val="003A4D0C"/>
    <w:rsid w:val="003A4D38"/>
    <w:rsid w:val="003A5DFC"/>
    <w:rsid w:val="003A6211"/>
    <w:rsid w:val="003A71FC"/>
    <w:rsid w:val="003A7D1C"/>
    <w:rsid w:val="003B2C14"/>
    <w:rsid w:val="003B304B"/>
    <w:rsid w:val="003B3146"/>
    <w:rsid w:val="003B3CCE"/>
    <w:rsid w:val="003B4580"/>
    <w:rsid w:val="003B4EA0"/>
    <w:rsid w:val="003B60F3"/>
    <w:rsid w:val="003B6480"/>
    <w:rsid w:val="003C0B58"/>
    <w:rsid w:val="003C42D2"/>
    <w:rsid w:val="003C4EC0"/>
    <w:rsid w:val="003C58FE"/>
    <w:rsid w:val="003C6089"/>
    <w:rsid w:val="003C7055"/>
    <w:rsid w:val="003D0DD8"/>
    <w:rsid w:val="003D183C"/>
    <w:rsid w:val="003D19EF"/>
    <w:rsid w:val="003D2064"/>
    <w:rsid w:val="003D2BF1"/>
    <w:rsid w:val="003D5998"/>
    <w:rsid w:val="003D5EA9"/>
    <w:rsid w:val="003D6BE2"/>
    <w:rsid w:val="003E00B9"/>
    <w:rsid w:val="003E0C31"/>
    <w:rsid w:val="003E74E5"/>
    <w:rsid w:val="003E7BAA"/>
    <w:rsid w:val="003E7CE0"/>
    <w:rsid w:val="003F015E"/>
    <w:rsid w:val="003F0923"/>
    <w:rsid w:val="003F26F0"/>
    <w:rsid w:val="003F63D8"/>
    <w:rsid w:val="003F7602"/>
    <w:rsid w:val="00400414"/>
    <w:rsid w:val="00401515"/>
    <w:rsid w:val="00401B86"/>
    <w:rsid w:val="00402346"/>
    <w:rsid w:val="0040250B"/>
    <w:rsid w:val="0040779A"/>
    <w:rsid w:val="00411CEC"/>
    <w:rsid w:val="00414060"/>
    <w:rsid w:val="0041446B"/>
    <w:rsid w:val="00415C18"/>
    <w:rsid w:val="004166EC"/>
    <w:rsid w:val="004167BE"/>
    <w:rsid w:val="00417685"/>
    <w:rsid w:val="00421FC8"/>
    <w:rsid w:val="00423192"/>
    <w:rsid w:val="00423C0C"/>
    <w:rsid w:val="00423E6A"/>
    <w:rsid w:val="00425B4A"/>
    <w:rsid w:val="00426808"/>
    <w:rsid w:val="004312B0"/>
    <w:rsid w:val="00432724"/>
    <w:rsid w:val="004337E0"/>
    <w:rsid w:val="00441884"/>
    <w:rsid w:val="0044191C"/>
    <w:rsid w:val="00442AE9"/>
    <w:rsid w:val="00442F66"/>
    <w:rsid w:val="0044329C"/>
    <w:rsid w:val="00444443"/>
    <w:rsid w:val="00445535"/>
    <w:rsid w:val="0044648A"/>
    <w:rsid w:val="0045101E"/>
    <w:rsid w:val="00452125"/>
    <w:rsid w:val="00453544"/>
    <w:rsid w:val="00453CB0"/>
    <w:rsid w:val="00456866"/>
    <w:rsid w:val="00456C4F"/>
    <w:rsid w:val="004577FE"/>
    <w:rsid w:val="00457B9C"/>
    <w:rsid w:val="0046164A"/>
    <w:rsid w:val="004619FE"/>
    <w:rsid w:val="00462146"/>
    <w:rsid w:val="004628D2"/>
    <w:rsid w:val="0046290C"/>
    <w:rsid w:val="00462DCD"/>
    <w:rsid w:val="004633D2"/>
    <w:rsid w:val="004639B0"/>
    <w:rsid w:val="00464035"/>
    <w:rsid w:val="004648AD"/>
    <w:rsid w:val="00464BB2"/>
    <w:rsid w:val="00465827"/>
    <w:rsid w:val="00465844"/>
    <w:rsid w:val="00466A74"/>
    <w:rsid w:val="004702C9"/>
    <w:rsid w:val="004703A9"/>
    <w:rsid w:val="00471D0E"/>
    <w:rsid w:val="0047207A"/>
    <w:rsid w:val="004753C9"/>
    <w:rsid w:val="004760DE"/>
    <w:rsid w:val="00480FDD"/>
    <w:rsid w:val="00482548"/>
    <w:rsid w:val="00484726"/>
    <w:rsid w:val="00485AFB"/>
    <w:rsid w:val="00490F33"/>
    <w:rsid w:val="0049134C"/>
    <w:rsid w:val="00491F47"/>
    <w:rsid w:val="004924EA"/>
    <w:rsid w:val="00493198"/>
    <w:rsid w:val="004932C3"/>
    <w:rsid w:val="004933AE"/>
    <w:rsid w:val="00494126"/>
    <w:rsid w:val="004953E6"/>
    <w:rsid w:val="0049690D"/>
    <w:rsid w:val="004A004E"/>
    <w:rsid w:val="004A0F67"/>
    <w:rsid w:val="004A19E8"/>
    <w:rsid w:val="004A1A68"/>
    <w:rsid w:val="004A21BF"/>
    <w:rsid w:val="004A23A6"/>
    <w:rsid w:val="004A24CF"/>
    <w:rsid w:val="004A3575"/>
    <w:rsid w:val="004A46DE"/>
    <w:rsid w:val="004A5754"/>
    <w:rsid w:val="004A7B86"/>
    <w:rsid w:val="004B06BA"/>
    <w:rsid w:val="004B437A"/>
    <w:rsid w:val="004B4BCB"/>
    <w:rsid w:val="004B5FBD"/>
    <w:rsid w:val="004B6721"/>
    <w:rsid w:val="004B6D66"/>
    <w:rsid w:val="004C07CA"/>
    <w:rsid w:val="004C08E8"/>
    <w:rsid w:val="004C3D1D"/>
    <w:rsid w:val="004C40E3"/>
    <w:rsid w:val="004C500B"/>
    <w:rsid w:val="004C6154"/>
    <w:rsid w:val="004C6348"/>
    <w:rsid w:val="004C73F9"/>
    <w:rsid w:val="004C7712"/>
    <w:rsid w:val="004C7913"/>
    <w:rsid w:val="004D11F9"/>
    <w:rsid w:val="004D3BB6"/>
    <w:rsid w:val="004D6177"/>
    <w:rsid w:val="004E0D44"/>
    <w:rsid w:val="004E487C"/>
    <w:rsid w:val="004E48B6"/>
    <w:rsid w:val="004E4DD6"/>
    <w:rsid w:val="004E536D"/>
    <w:rsid w:val="004E5ACD"/>
    <w:rsid w:val="004E7D6F"/>
    <w:rsid w:val="004F0ED3"/>
    <w:rsid w:val="004F0F81"/>
    <w:rsid w:val="004F1AA2"/>
    <w:rsid w:val="004F20E6"/>
    <w:rsid w:val="004F23C2"/>
    <w:rsid w:val="004F3B7C"/>
    <w:rsid w:val="004F4368"/>
    <w:rsid w:val="004F4F60"/>
    <w:rsid w:val="004F5E36"/>
    <w:rsid w:val="004F6AED"/>
    <w:rsid w:val="004F75BE"/>
    <w:rsid w:val="005007E6"/>
    <w:rsid w:val="005065F9"/>
    <w:rsid w:val="00507B47"/>
    <w:rsid w:val="00507CC9"/>
    <w:rsid w:val="00510973"/>
    <w:rsid w:val="00510F54"/>
    <w:rsid w:val="005119A5"/>
    <w:rsid w:val="0051633A"/>
    <w:rsid w:val="005164F7"/>
    <w:rsid w:val="00516948"/>
    <w:rsid w:val="00516A5B"/>
    <w:rsid w:val="00517C13"/>
    <w:rsid w:val="005206F0"/>
    <w:rsid w:val="0052174D"/>
    <w:rsid w:val="00522128"/>
    <w:rsid w:val="00523304"/>
    <w:rsid w:val="00524735"/>
    <w:rsid w:val="005278B7"/>
    <w:rsid w:val="005316EA"/>
    <w:rsid w:val="00531730"/>
    <w:rsid w:val="00532016"/>
    <w:rsid w:val="005345D6"/>
    <w:rsid w:val="005346C8"/>
    <w:rsid w:val="00534FC6"/>
    <w:rsid w:val="005358C2"/>
    <w:rsid w:val="00537F35"/>
    <w:rsid w:val="00540D09"/>
    <w:rsid w:val="00540D44"/>
    <w:rsid w:val="005417D1"/>
    <w:rsid w:val="00543022"/>
    <w:rsid w:val="00543E7D"/>
    <w:rsid w:val="005440FD"/>
    <w:rsid w:val="00544B78"/>
    <w:rsid w:val="00546B05"/>
    <w:rsid w:val="005472F9"/>
    <w:rsid w:val="00547A68"/>
    <w:rsid w:val="00550FAE"/>
    <w:rsid w:val="00551114"/>
    <w:rsid w:val="005531C9"/>
    <w:rsid w:val="00554A3D"/>
    <w:rsid w:val="00554E9D"/>
    <w:rsid w:val="005559F5"/>
    <w:rsid w:val="00557BE0"/>
    <w:rsid w:val="00562D41"/>
    <w:rsid w:val="00567ACC"/>
    <w:rsid w:val="00567B6C"/>
    <w:rsid w:val="00567D8A"/>
    <w:rsid w:val="00570F42"/>
    <w:rsid w:val="00571607"/>
    <w:rsid w:val="00572334"/>
    <w:rsid w:val="0057300B"/>
    <w:rsid w:val="00575D47"/>
    <w:rsid w:val="00575D63"/>
    <w:rsid w:val="00576403"/>
    <w:rsid w:val="00577E41"/>
    <w:rsid w:val="00580092"/>
    <w:rsid w:val="00580383"/>
    <w:rsid w:val="0058321B"/>
    <w:rsid w:val="00583E32"/>
    <w:rsid w:val="005848D9"/>
    <w:rsid w:val="005848DD"/>
    <w:rsid w:val="00584CF7"/>
    <w:rsid w:val="00591A30"/>
    <w:rsid w:val="00591E23"/>
    <w:rsid w:val="00592049"/>
    <w:rsid w:val="00592561"/>
    <w:rsid w:val="00592E89"/>
    <w:rsid w:val="005943F1"/>
    <w:rsid w:val="0059737C"/>
    <w:rsid w:val="005A2DC0"/>
    <w:rsid w:val="005A38DE"/>
    <w:rsid w:val="005A5B73"/>
    <w:rsid w:val="005A6850"/>
    <w:rsid w:val="005B00B5"/>
    <w:rsid w:val="005B2110"/>
    <w:rsid w:val="005B2D91"/>
    <w:rsid w:val="005B3EB8"/>
    <w:rsid w:val="005B56A4"/>
    <w:rsid w:val="005B5744"/>
    <w:rsid w:val="005B61E6"/>
    <w:rsid w:val="005B6C7A"/>
    <w:rsid w:val="005B7888"/>
    <w:rsid w:val="005C03F3"/>
    <w:rsid w:val="005C0417"/>
    <w:rsid w:val="005C3CAD"/>
    <w:rsid w:val="005C447C"/>
    <w:rsid w:val="005C4E8C"/>
    <w:rsid w:val="005C5670"/>
    <w:rsid w:val="005C5BD6"/>
    <w:rsid w:val="005C77E1"/>
    <w:rsid w:val="005D0A1C"/>
    <w:rsid w:val="005D2FD2"/>
    <w:rsid w:val="005D395B"/>
    <w:rsid w:val="005D3A65"/>
    <w:rsid w:val="005D4B13"/>
    <w:rsid w:val="005D5493"/>
    <w:rsid w:val="005D68A7"/>
    <w:rsid w:val="005D6A2F"/>
    <w:rsid w:val="005D6F56"/>
    <w:rsid w:val="005D752B"/>
    <w:rsid w:val="005D7B1D"/>
    <w:rsid w:val="005E1A82"/>
    <w:rsid w:val="005E28B3"/>
    <w:rsid w:val="005E794C"/>
    <w:rsid w:val="005F0A28"/>
    <w:rsid w:val="005F0E5E"/>
    <w:rsid w:val="005F1548"/>
    <w:rsid w:val="005F4C31"/>
    <w:rsid w:val="005F5955"/>
    <w:rsid w:val="005F61F1"/>
    <w:rsid w:val="005F650B"/>
    <w:rsid w:val="005F7379"/>
    <w:rsid w:val="005F7BF6"/>
    <w:rsid w:val="00600535"/>
    <w:rsid w:val="00600E91"/>
    <w:rsid w:val="00601775"/>
    <w:rsid w:val="00602230"/>
    <w:rsid w:val="0060294D"/>
    <w:rsid w:val="00604569"/>
    <w:rsid w:val="00604BF0"/>
    <w:rsid w:val="0060564B"/>
    <w:rsid w:val="00606233"/>
    <w:rsid w:val="00606D58"/>
    <w:rsid w:val="00606FF4"/>
    <w:rsid w:val="00610CD6"/>
    <w:rsid w:val="00611043"/>
    <w:rsid w:val="00611635"/>
    <w:rsid w:val="00611784"/>
    <w:rsid w:val="006124A3"/>
    <w:rsid w:val="00613252"/>
    <w:rsid w:val="00614175"/>
    <w:rsid w:val="0061628D"/>
    <w:rsid w:val="00616724"/>
    <w:rsid w:val="00620DEE"/>
    <w:rsid w:val="00621F92"/>
    <w:rsid w:val="00623972"/>
    <w:rsid w:val="00623AA2"/>
    <w:rsid w:val="00624035"/>
    <w:rsid w:val="00625639"/>
    <w:rsid w:val="00626C06"/>
    <w:rsid w:val="006300A6"/>
    <w:rsid w:val="00631B33"/>
    <w:rsid w:val="00632FA4"/>
    <w:rsid w:val="00634347"/>
    <w:rsid w:val="00634F28"/>
    <w:rsid w:val="00635FE6"/>
    <w:rsid w:val="00636BF7"/>
    <w:rsid w:val="00640428"/>
    <w:rsid w:val="0064184D"/>
    <w:rsid w:val="006422CC"/>
    <w:rsid w:val="00645201"/>
    <w:rsid w:val="00646406"/>
    <w:rsid w:val="00646616"/>
    <w:rsid w:val="006472D3"/>
    <w:rsid w:val="006479ED"/>
    <w:rsid w:val="00647C9A"/>
    <w:rsid w:val="00650A50"/>
    <w:rsid w:val="00650BC1"/>
    <w:rsid w:val="00650F33"/>
    <w:rsid w:val="00652C54"/>
    <w:rsid w:val="00653B39"/>
    <w:rsid w:val="00653E88"/>
    <w:rsid w:val="00657F67"/>
    <w:rsid w:val="00660E3E"/>
    <w:rsid w:val="00662D64"/>
    <w:rsid w:val="00662E74"/>
    <w:rsid w:val="0066312B"/>
    <w:rsid w:val="0066372B"/>
    <w:rsid w:val="00663B08"/>
    <w:rsid w:val="006663D0"/>
    <w:rsid w:val="00667DF7"/>
    <w:rsid w:val="00673F59"/>
    <w:rsid w:val="006800CD"/>
    <w:rsid w:val="00680C23"/>
    <w:rsid w:val="00682A87"/>
    <w:rsid w:val="00682C86"/>
    <w:rsid w:val="00683061"/>
    <w:rsid w:val="0068320A"/>
    <w:rsid w:val="00684C8C"/>
    <w:rsid w:val="00684E73"/>
    <w:rsid w:val="00685C73"/>
    <w:rsid w:val="0068608C"/>
    <w:rsid w:val="006901B5"/>
    <w:rsid w:val="00690D30"/>
    <w:rsid w:val="00691139"/>
    <w:rsid w:val="00692B53"/>
    <w:rsid w:val="00693267"/>
    <w:rsid w:val="00693766"/>
    <w:rsid w:val="00694EE1"/>
    <w:rsid w:val="006950F2"/>
    <w:rsid w:val="006953F7"/>
    <w:rsid w:val="006A3281"/>
    <w:rsid w:val="006A412D"/>
    <w:rsid w:val="006A503E"/>
    <w:rsid w:val="006A51D2"/>
    <w:rsid w:val="006A5A8A"/>
    <w:rsid w:val="006A5AAE"/>
    <w:rsid w:val="006B0419"/>
    <w:rsid w:val="006B06CF"/>
    <w:rsid w:val="006B12E8"/>
    <w:rsid w:val="006B2957"/>
    <w:rsid w:val="006B2BE1"/>
    <w:rsid w:val="006B4888"/>
    <w:rsid w:val="006B51CC"/>
    <w:rsid w:val="006B54EC"/>
    <w:rsid w:val="006B7833"/>
    <w:rsid w:val="006C2E45"/>
    <w:rsid w:val="006C359C"/>
    <w:rsid w:val="006C43CE"/>
    <w:rsid w:val="006C4A86"/>
    <w:rsid w:val="006C4CFA"/>
    <w:rsid w:val="006C5579"/>
    <w:rsid w:val="006D0965"/>
    <w:rsid w:val="006D2F0E"/>
    <w:rsid w:val="006D2FA8"/>
    <w:rsid w:val="006D5D07"/>
    <w:rsid w:val="006D70B0"/>
    <w:rsid w:val="006D718D"/>
    <w:rsid w:val="006D7258"/>
    <w:rsid w:val="006D7A8C"/>
    <w:rsid w:val="006E0273"/>
    <w:rsid w:val="006E05A6"/>
    <w:rsid w:val="006E06A5"/>
    <w:rsid w:val="006E1D12"/>
    <w:rsid w:val="006E231A"/>
    <w:rsid w:val="006E28E2"/>
    <w:rsid w:val="006E45C9"/>
    <w:rsid w:val="006E532B"/>
    <w:rsid w:val="006E55B4"/>
    <w:rsid w:val="006E737D"/>
    <w:rsid w:val="006E73CA"/>
    <w:rsid w:val="006E7EE8"/>
    <w:rsid w:val="006F03F9"/>
    <w:rsid w:val="006F14C6"/>
    <w:rsid w:val="006F25F1"/>
    <w:rsid w:val="006F3272"/>
    <w:rsid w:val="006F3ECE"/>
    <w:rsid w:val="006F509E"/>
    <w:rsid w:val="0070195D"/>
    <w:rsid w:val="00702A1D"/>
    <w:rsid w:val="00704041"/>
    <w:rsid w:val="00706D0A"/>
    <w:rsid w:val="007072DE"/>
    <w:rsid w:val="007102AB"/>
    <w:rsid w:val="00712C13"/>
    <w:rsid w:val="00712E7D"/>
    <w:rsid w:val="00720360"/>
    <w:rsid w:val="00720667"/>
    <w:rsid w:val="00720A24"/>
    <w:rsid w:val="00720A54"/>
    <w:rsid w:val="00722E85"/>
    <w:rsid w:val="00723BE9"/>
    <w:rsid w:val="007260D2"/>
    <w:rsid w:val="007261CA"/>
    <w:rsid w:val="00726EB0"/>
    <w:rsid w:val="00727D2E"/>
    <w:rsid w:val="00731A07"/>
    <w:rsid w:val="00732386"/>
    <w:rsid w:val="00732581"/>
    <w:rsid w:val="0073369E"/>
    <w:rsid w:val="007340B3"/>
    <w:rsid w:val="007350F9"/>
    <w:rsid w:val="00736007"/>
    <w:rsid w:val="00736D78"/>
    <w:rsid w:val="00736F84"/>
    <w:rsid w:val="00737B32"/>
    <w:rsid w:val="0074078D"/>
    <w:rsid w:val="0074094D"/>
    <w:rsid w:val="00742996"/>
    <w:rsid w:val="007432E4"/>
    <w:rsid w:val="0074401D"/>
    <w:rsid w:val="007445F0"/>
    <w:rsid w:val="007447F3"/>
    <w:rsid w:val="00744954"/>
    <w:rsid w:val="00747B9D"/>
    <w:rsid w:val="00747BD4"/>
    <w:rsid w:val="007512F3"/>
    <w:rsid w:val="00751561"/>
    <w:rsid w:val="00751B85"/>
    <w:rsid w:val="00751EB0"/>
    <w:rsid w:val="00752A39"/>
    <w:rsid w:val="00752FE2"/>
    <w:rsid w:val="00753E88"/>
    <w:rsid w:val="007546DB"/>
    <w:rsid w:val="0075499F"/>
    <w:rsid w:val="00761FEC"/>
    <w:rsid w:val="00762728"/>
    <w:rsid w:val="007646D3"/>
    <w:rsid w:val="00765C07"/>
    <w:rsid w:val="007661C8"/>
    <w:rsid w:val="00767DAC"/>
    <w:rsid w:val="0077098D"/>
    <w:rsid w:val="007710CC"/>
    <w:rsid w:val="00771741"/>
    <w:rsid w:val="00772178"/>
    <w:rsid w:val="0077549D"/>
    <w:rsid w:val="007754D9"/>
    <w:rsid w:val="00777113"/>
    <w:rsid w:val="00780E82"/>
    <w:rsid w:val="00783ED5"/>
    <w:rsid w:val="00790E34"/>
    <w:rsid w:val="007911C5"/>
    <w:rsid w:val="0079140A"/>
    <w:rsid w:val="00792B85"/>
    <w:rsid w:val="00792B95"/>
    <w:rsid w:val="00792D36"/>
    <w:rsid w:val="007931FA"/>
    <w:rsid w:val="00794728"/>
    <w:rsid w:val="00795DDF"/>
    <w:rsid w:val="00795F7D"/>
    <w:rsid w:val="007963A8"/>
    <w:rsid w:val="0079739C"/>
    <w:rsid w:val="007977D0"/>
    <w:rsid w:val="00797DB6"/>
    <w:rsid w:val="007A0206"/>
    <w:rsid w:val="007A2536"/>
    <w:rsid w:val="007A547B"/>
    <w:rsid w:val="007A5975"/>
    <w:rsid w:val="007A5F25"/>
    <w:rsid w:val="007A6E3F"/>
    <w:rsid w:val="007A729D"/>
    <w:rsid w:val="007A7BBA"/>
    <w:rsid w:val="007A7EED"/>
    <w:rsid w:val="007A7F39"/>
    <w:rsid w:val="007B0C50"/>
    <w:rsid w:val="007B1501"/>
    <w:rsid w:val="007B1C5C"/>
    <w:rsid w:val="007B3E0C"/>
    <w:rsid w:val="007B5CE0"/>
    <w:rsid w:val="007B612F"/>
    <w:rsid w:val="007B763E"/>
    <w:rsid w:val="007B7B9C"/>
    <w:rsid w:val="007C00E6"/>
    <w:rsid w:val="007C04E0"/>
    <w:rsid w:val="007C0536"/>
    <w:rsid w:val="007C1A0C"/>
    <w:rsid w:val="007C1A43"/>
    <w:rsid w:val="007C1BD6"/>
    <w:rsid w:val="007C2EBA"/>
    <w:rsid w:val="007C3385"/>
    <w:rsid w:val="007C4B4B"/>
    <w:rsid w:val="007C5279"/>
    <w:rsid w:val="007C659C"/>
    <w:rsid w:val="007C675E"/>
    <w:rsid w:val="007C7CEC"/>
    <w:rsid w:val="007C7F3C"/>
    <w:rsid w:val="007D0F1C"/>
    <w:rsid w:val="007D2B80"/>
    <w:rsid w:val="007D35E2"/>
    <w:rsid w:val="007D3EA9"/>
    <w:rsid w:val="007D4750"/>
    <w:rsid w:val="007D5C93"/>
    <w:rsid w:val="007D5CCE"/>
    <w:rsid w:val="007D6CFC"/>
    <w:rsid w:val="007E00ED"/>
    <w:rsid w:val="007E1DC6"/>
    <w:rsid w:val="007E20A6"/>
    <w:rsid w:val="007E35FB"/>
    <w:rsid w:val="007E4120"/>
    <w:rsid w:val="007E422C"/>
    <w:rsid w:val="007E53EA"/>
    <w:rsid w:val="007E7523"/>
    <w:rsid w:val="007F02DC"/>
    <w:rsid w:val="007F16F2"/>
    <w:rsid w:val="007F1708"/>
    <w:rsid w:val="007F308E"/>
    <w:rsid w:val="007F3119"/>
    <w:rsid w:val="007F722A"/>
    <w:rsid w:val="007F7EBC"/>
    <w:rsid w:val="00800DAF"/>
    <w:rsid w:val="00802155"/>
    <w:rsid w:val="00802296"/>
    <w:rsid w:val="008022F0"/>
    <w:rsid w:val="00803825"/>
    <w:rsid w:val="008044ED"/>
    <w:rsid w:val="0081207D"/>
    <w:rsid w:val="00813288"/>
    <w:rsid w:val="0081410F"/>
    <w:rsid w:val="008168FC"/>
    <w:rsid w:val="008173F8"/>
    <w:rsid w:val="00817A07"/>
    <w:rsid w:val="00817E52"/>
    <w:rsid w:val="00821E20"/>
    <w:rsid w:val="008231E9"/>
    <w:rsid w:val="0082403B"/>
    <w:rsid w:val="00824706"/>
    <w:rsid w:val="00824F8E"/>
    <w:rsid w:val="00825146"/>
    <w:rsid w:val="008267D6"/>
    <w:rsid w:val="00830996"/>
    <w:rsid w:val="00831DEC"/>
    <w:rsid w:val="00833A16"/>
    <w:rsid w:val="00833DFE"/>
    <w:rsid w:val="00834104"/>
    <w:rsid w:val="008345F1"/>
    <w:rsid w:val="00835D59"/>
    <w:rsid w:val="008364E6"/>
    <w:rsid w:val="00836938"/>
    <w:rsid w:val="00836B2C"/>
    <w:rsid w:val="008377AB"/>
    <w:rsid w:val="00837BB5"/>
    <w:rsid w:val="00840A80"/>
    <w:rsid w:val="00842619"/>
    <w:rsid w:val="0084383D"/>
    <w:rsid w:val="008439DD"/>
    <w:rsid w:val="00845141"/>
    <w:rsid w:val="008462EF"/>
    <w:rsid w:val="00846A37"/>
    <w:rsid w:val="00846D26"/>
    <w:rsid w:val="00847CBB"/>
    <w:rsid w:val="00852519"/>
    <w:rsid w:val="00854688"/>
    <w:rsid w:val="008552CA"/>
    <w:rsid w:val="00855D3F"/>
    <w:rsid w:val="00856E23"/>
    <w:rsid w:val="00860E75"/>
    <w:rsid w:val="00861926"/>
    <w:rsid w:val="008625DB"/>
    <w:rsid w:val="0086385F"/>
    <w:rsid w:val="00864D3F"/>
    <w:rsid w:val="00865B07"/>
    <w:rsid w:val="008667EA"/>
    <w:rsid w:val="0087054A"/>
    <w:rsid w:val="00872541"/>
    <w:rsid w:val="00874E7F"/>
    <w:rsid w:val="0087637F"/>
    <w:rsid w:val="0087729B"/>
    <w:rsid w:val="00877636"/>
    <w:rsid w:val="00881EA8"/>
    <w:rsid w:val="0088262D"/>
    <w:rsid w:val="00884602"/>
    <w:rsid w:val="008904B9"/>
    <w:rsid w:val="00892629"/>
    <w:rsid w:val="0089267F"/>
    <w:rsid w:val="00892AD5"/>
    <w:rsid w:val="008946D5"/>
    <w:rsid w:val="008949AD"/>
    <w:rsid w:val="008959EE"/>
    <w:rsid w:val="00897686"/>
    <w:rsid w:val="008A1512"/>
    <w:rsid w:val="008A34A2"/>
    <w:rsid w:val="008A4ABF"/>
    <w:rsid w:val="008A690B"/>
    <w:rsid w:val="008A7D3D"/>
    <w:rsid w:val="008B022F"/>
    <w:rsid w:val="008B1967"/>
    <w:rsid w:val="008B1F79"/>
    <w:rsid w:val="008B2DE3"/>
    <w:rsid w:val="008B4EB8"/>
    <w:rsid w:val="008B6D79"/>
    <w:rsid w:val="008C371B"/>
    <w:rsid w:val="008C4659"/>
    <w:rsid w:val="008C58D9"/>
    <w:rsid w:val="008C5C79"/>
    <w:rsid w:val="008C5E2E"/>
    <w:rsid w:val="008C653D"/>
    <w:rsid w:val="008C6733"/>
    <w:rsid w:val="008C78C1"/>
    <w:rsid w:val="008C7F6F"/>
    <w:rsid w:val="008D0616"/>
    <w:rsid w:val="008D0DEB"/>
    <w:rsid w:val="008D1766"/>
    <w:rsid w:val="008D32B9"/>
    <w:rsid w:val="008D433B"/>
    <w:rsid w:val="008D4B2A"/>
    <w:rsid w:val="008D4E92"/>
    <w:rsid w:val="008D592C"/>
    <w:rsid w:val="008D59F0"/>
    <w:rsid w:val="008D67BE"/>
    <w:rsid w:val="008E2806"/>
    <w:rsid w:val="008E3CBE"/>
    <w:rsid w:val="008E3EC3"/>
    <w:rsid w:val="008E3F98"/>
    <w:rsid w:val="008E4928"/>
    <w:rsid w:val="008E566E"/>
    <w:rsid w:val="008E64EE"/>
    <w:rsid w:val="008F0270"/>
    <w:rsid w:val="008F0EAA"/>
    <w:rsid w:val="008F12AB"/>
    <w:rsid w:val="008F32EA"/>
    <w:rsid w:val="008F3984"/>
    <w:rsid w:val="008F46B4"/>
    <w:rsid w:val="008F4C1B"/>
    <w:rsid w:val="008F53D3"/>
    <w:rsid w:val="008F5611"/>
    <w:rsid w:val="00900C13"/>
    <w:rsid w:val="0090161A"/>
    <w:rsid w:val="00901A6A"/>
    <w:rsid w:val="00901EB6"/>
    <w:rsid w:val="0090204C"/>
    <w:rsid w:val="0090365B"/>
    <w:rsid w:val="009044F5"/>
    <w:rsid w:val="00904C62"/>
    <w:rsid w:val="0090691F"/>
    <w:rsid w:val="0091206D"/>
    <w:rsid w:val="00912B8A"/>
    <w:rsid w:val="009141C0"/>
    <w:rsid w:val="009150D0"/>
    <w:rsid w:val="009157AB"/>
    <w:rsid w:val="00916740"/>
    <w:rsid w:val="00916A74"/>
    <w:rsid w:val="00923977"/>
    <w:rsid w:val="00924DAC"/>
    <w:rsid w:val="009257F7"/>
    <w:rsid w:val="009263A3"/>
    <w:rsid w:val="00927058"/>
    <w:rsid w:val="00927573"/>
    <w:rsid w:val="0093008F"/>
    <w:rsid w:val="00931C7C"/>
    <w:rsid w:val="0093370A"/>
    <w:rsid w:val="00933A2A"/>
    <w:rsid w:val="009344D0"/>
    <w:rsid w:val="00934784"/>
    <w:rsid w:val="00935DB0"/>
    <w:rsid w:val="0093604A"/>
    <w:rsid w:val="009364D0"/>
    <w:rsid w:val="00940050"/>
    <w:rsid w:val="00940811"/>
    <w:rsid w:val="00941194"/>
    <w:rsid w:val="00944381"/>
    <w:rsid w:val="009446A7"/>
    <w:rsid w:val="009450CE"/>
    <w:rsid w:val="0094545A"/>
    <w:rsid w:val="00945758"/>
    <w:rsid w:val="00945CE0"/>
    <w:rsid w:val="00947179"/>
    <w:rsid w:val="0095164B"/>
    <w:rsid w:val="00952880"/>
    <w:rsid w:val="00954090"/>
    <w:rsid w:val="00954D84"/>
    <w:rsid w:val="00956AE3"/>
    <w:rsid w:val="00956FA5"/>
    <w:rsid w:val="009573E7"/>
    <w:rsid w:val="00957A3B"/>
    <w:rsid w:val="00957B16"/>
    <w:rsid w:val="0096187E"/>
    <w:rsid w:val="0096254D"/>
    <w:rsid w:val="00962D50"/>
    <w:rsid w:val="009635B9"/>
    <w:rsid w:val="00963E05"/>
    <w:rsid w:val="0096546A"/>
    <w:rsid w:val="0096609C"/>
    <w:rsid w:val="009664CD"/>
    <w:rsid w:val="00967D54"/>
    <w:rsid w:val="009739DF"/>
    <w:rsid w:val="00975324"/>
    <w:rsid w:val="00976F43"/>
    <w:rsid w:val="00977030"/>
    <w:rsid w:val="00977092"/>
    <w:rsid w:val="00977496"/>
    <w:rsid w:val="00977623"/>
    <w:rsid w:val="00977B49"/>
    <w:rsid w:val="00980982"/>
    <w:rsid w:val="00981AFE"/>
    <w:rsid w:val="009834CD"/>
    <w:rsid w:val="00984332"/>
    <w:rsid w:val="00986219"/>
    <w:rsid w:val="009864CD"/>
    <w:rsid w:val="00990792"/>
    <w:rsid w:val="009921F3"/>
    <w:rsid w:val="00992901"/>
    <w:rsid w:val="00992C53"/>
    <w:rsid w:val="00993CC6"/>
    <w:rsid w:val="009957C5"/>
    <w:rsid w:val="00996483"/>
    <w:rsid w:val="00996F5A"/>
    <w:rsid w:val="009972C2"/>
    <w:rsid w:val="009974E7"/>
    <w:rsid w:val="009977A7"/>
    <w:rsid w:val="00997E26"/>
    <w:rsid w:val="009A0A3E"/>
    <w:rsid w:val="009A0E2F"/>
    <w:rsid w:val="009A2D9C"/>
    <w:rsid w:val="009A2F61"/>
    <w:rsid w:val="009A3784"/>
    <w:rsid w:val="009A5531"/>
    <w:rsid w:val="009B041A"/>
    <w:rsid w:val="009B0597"/>
    <w:rsid w:val="009B1162"/>
    <w:rsid w:val="009B16D5"/>
    <w:rsid w:val="009B3A3A"/>
    <w:rsid w:val="009B51DD"/>
    <w:rsid w:val="009B5CE3"/>
    <w:rsid w:val="009B5FCA"/>
    <w:rsid w:val="009B62F4"/>
    <w:rsid w:val="009B71D9"/>
    <w:rsid w:val="009C11E2"/>
    <w:rsid w:val="009C46EB"/>
    <w:rsid w:val="009C5188"/>
    <w:rsid w:val="009C54D7"/>
    <w:rsid w:val="009C56BF"/>
    <w:rsid w:val="009C590E"/>
    <w:rsid w:val="009C628C"/>
    <w:rsid w:val="009C639F"/>
    <w:rsid w:val="009C72F1"/>
    <w:rsid w:val="009C7C86"/>
    <w:rsid w:val="009D0CB2"/>
    <w:rsid w:val="009D2FF7"/>
    <w:rsid w:val="009D35AD"/>
    <w:rsid w:val="009D5166"/>
    <w:rsid w:val="009D7A03"/>
    <w:rsid w:val="009E227C"/>
    <w:rsid w:val="009E68A0"/>
    <w:rsid w:val="009E7884"/>
    <w:rsid w:val="009E788A"/>
    <w:rsid w:val="009E7A8E"/>
    <w:rsid w:val="009F0E08"/>
    <w:rsid w:val="009F2E96"/>
    <w:rsid w:val="009F2F5C"/>
    <w:rsid w:val="009F3D67"/>
    <w:rsid w:val="009F5611"/>
    <w:rsid w:val="009F698C"/>
    <w:rsid w:val="00A00F9E"/>
    <w:rsid w:val="00A03107"/>
    <w:rsid w:val="00A04AB4"/>
    <w:rsid w:val="00A05E5C"/>
    <w:rsid w:val="00A069F5"/>
    <w:rsid w:val="00A076BE"/>
    <w:rsid w:val="00A10F04"/>
    <w:rsid w:val="00A11FE5"/>
    <w:rsid w:val="00A12067"/>
    <w:rsid w:val="00A12B03"/>
    <w:rsid w:val="00A12D8E"/>
    <w:rsid w:val="00A13B9B"/>
    <w:rsid w:val="00A16401"/>
    <w:rsid w:val="00A16AD1"/>
    <w:rsid w:val="00A16EDD"/>
    <w:rsid w:val="00A1763D"/>
    <w:rsid w:val="00A17CEC"/>
    <w:rsid w:val="00A2198E"/>
    <w:rsid w:val="00A2241F"/>
    <w:rsid w:val="00A22787"/>
    <w:rsid w:val="00A24A5D"/>
    <w:rsid w:val="00A264C7"/>
    <w:rsid w:val="00A274EC"/>
    <w:rsid w:val="00A27C93"/>
    <w:rsid w:val="00A27EF0"/>
    <w:rsid w:val="00A30898"/>
    <w:rsid w:val="00A31A79"/>
    <w:rsid w:val="00A34E9F"/>
    <w:rsid w:val="00A34FE9"/>
    <w:rsid w:val="00A36D4B"/>
    <w:rsid w:val="00A37221"/>
    <w:rsid w:val="00A377C0"/>
    <w:rsid w:val="00A40B56"/>
    <w:rsid w:val="00A418B2"/>
    <w:rsid w:val="00A43A3F"/>
    <w:rsid w:val="00A456F5"/>
    <w:rsid w:val="00A5047B"/>
    <w:rsid w:val="00A50B20"/>
    <w:rsid w:val="00A50C90"/>
    <w:rsid w:val="00A5106B"/>
    <w:rsid w:val="00A5124A"/>
    <w:rsid w:val="00A51390"/>
    <w:rsid w:val="00A536C0"/>
    <w:rsid w:val="00A55B02"/>
    <w:rsid w:val="00A57DE1"/>
    <w:rsid w:val="00A60D13"/>
    <w:rsid w:val="00A6198A"/>
    <w:rsid w:val="00A61EF1"/>
    <w:rsid w:val="00A6208E"/>
    <w:rsid w:val="00A621F1"/>
    <w:rsid w:val="00A62329"/>
    <w:rsid w:val="00A62730"/>
    <w:rsid w:val="00A62D6F"/>
    <w:rsid w:val="00A63A80"/>
    <w:rsid w:val="00A64AF6"/>
    <w:rsid w:val="00A65ACC"/>
    <w:rsid w:val="00A65AD8"/>
    <w:rsid w:val="00A7025C"/>
    <w:rsid w:val="00A70BC6"/>
    <w:rsid w:val="00A71035"/>
    <w:rsid w:val="00A71829"/>
    <w:rsid w:val="00A72216"/>
    <w:rsid w:val="00A72745"/>
    <w:rsid w:val="00A72C40"/>
    <w:rsid w:val="00A72FE5"/>
    <w:rsid w:val="00A735C0"/>
    <w:rsid w:val="00A73DA0"/>
    <w:rsid w:val="00A74443"/>
    <w:rsid w:val="00A768AA"/>
    <w:rsid w:val="00A76EFC"/>
    <w:rsid w:val="00A8103E"/>
    <w:rsid w:val="00A82547"/>
    <w:rsid w:val="00A827B2"/>
    <w:rsid w:val="00A82F22"/>
    <w:rsid w:val="00A83092"/>
    <w:rsid w:val="00A84747"/>
    <w:rsid w:val="00A856D4"/>
    <w:rsid w:val="00A85757"/>
    <w:rsid w:val="00A87EF3"/>
    <w:rsid w:val="00A90C27"/>
    <w:rsid w:val="00A91010"/>
    <w:rsid w:val="00A911F1"/>
    <w:rsid w:val="00A920DF"/>
    <w:rsid w:val="00A923B9"/>
    <w:rsid w:val="00A92ECE"/>
    <w:rsid w:val="00A93536"/>
    <w:rsid w:val="00A93FEC"/>
    <w:rsid w:val="00A94065"/>
    <w:rsid w:val="00A95B30"/>
    <w:rsid w:val="00A96104"/>
    <w:rsid w:val="00A961AF"/>
    <w:rsid w:val="00A967F6"/>
    <w:rsid w:val="00A975EC"/>
    <w:rsid w:val="00A97F29"/>
    <w:rsid w:val="00AA0B61"/>
    <w:rsid w:val="00AA0CBC"/>
    <w:rsid w:val="00AA3F99"/>
    <w:rsid w:val="00AA6245"/>
    <w:rsid w:val="00AA702E"/>
    <w:rsid w:val="00AB0964"/>
    <w:rsid w:val="00AB1992"/>
    <w:rsid w:val="00AB1C68"/>
    <w:rsid w:val="00AB2948"/>
    <w:rsid w:val="00AB377B"/>
    <w:rsid w:val="00AB3DEC"/>
    <w:rsid w:val="00AB5011"/>
    <w:rsid w:val="00AB50B1"/>
    <w:rsid w:val="00AB6651"/>
    <w:rsid w:val="00AC02C0"/>
    <w:rsid w:val="00AC30E1"/>
    <w:rsid w:val="00AC351B"/>
    <w:rsid w:val="00AC4D6E"/>
    <w:rsid w:val="00AC67EB"/>
    <w:rsid w:val="00AC7368"/>
    <w:rsid w:val="00AD01FC"/>
    <w:rsid w:val="00AD16B9"/>
    <w:rsid w:val="00AD2E94"/>
    <w:rsid w:val="00AD347C"/>
    <w:rsid w:val="00AD3D42"/>
    <w:rsid w:val="00AD421C"/>
    <w:rsid w:val="00AD67B7"/>
    <w:rsid w:val="00AD7766"/>
    <w:rsid w:val="00AE1908"/>
    <w:rsid w:val="00AE1AB3"/>
    <w:rsid w:val="00AE1B08"/>
    <w:rsid w:val="00AE1F67"/>
    <w:rsid w:val="00AE255B"/>
    <w:rsid w:val="00AE2FC4"/>
    <w:rsid w:val="00AE377D"/>
    <w:rsid w:val="00AE551D"/>
    <w:rsid w:val="00AF064E"/>
    <w:rsid w:val="00AF0929"/>
    <w:rsid w:val="00AF1057"/>
    <w:rsid w:val="00AF141E"/>
    <w:rsid w:val="00AF2C1B"/>
    <w:rsid w:val="00AF31BC"/>
    <w:rsid w:val="00AF617C"/>
    <w:rsid w:val="00AF68B5"/>
    <w:rsid w:val="00AF6B6F"/>
    <w:rsid w:val="00AF7E04"/>
    <w:rsid w:val="00AF7F5F"/>
    <w:rsid w:val="00B00C32"/>
    <w:rsid w:val="00B00D5F"/>
    <w:rsid w:val="00B019D6"/>
    <w:rsid w:val="00B01F40"/>
    <w:rsid w:val="00B0230E"/>
    <w:rsid w:val="00B06A99"/>
    <w:rsid w:val="00B1164A"/>
    <w:rsid w:val="00B12A87"/>
    <w:rsid w:val="00B14500"/>
    <w:rsid w:val="00B14618"/>
    <w:rsid w:val="00B1648D"/>
    <w:rsid w:val="00B17FBD"/>
    <w:rsid w:val="00B219F1"/>
    <w:rsid w:val="00B21D8B"/>
    <w:rsid w:val="00B24D87"/>
    <w:rsid w:val="00B264AA"/>
    <w:rsid w:val="00B27ADB"/>
    <w:rsid w:val="00B315A6"/>
    <w:rsid w:val="00B31813"/>
    <w:rsid w:val="00B323C9"/>
    <w:rsid w:val="00B33113"/>
    <w:rsid w:val="00B33365"/>
    <w:rsid w:val="00B34166"/>
    <w:rsid w:val="00B3459B"/>
    <w:rsid w:val="00B34901"/>
    <w:rsid w:val="00B35349"/>
    <w:rsid w:val="00B40916"/>
    <w:rsid w:val="00B40B79"/>
    <w:rsid w:val="00B43069"/>
    <w:rsid w:val="00B46C0F"/>
    <w:rsid w:val="00B47339"/>
    <w:rsid w:val="00B47BF6"/>
    <w:rsid w:val="00B47F3A"/>
    <w:rsid w:val="00B51DE0"/>
    <w:rsid w:val="00B52242"/>
    <w:rsid w:val="00B52D62"/>
    <w:rsid w:val="00B54C18"/>
    <w:rsid w:val="00B55E55"/>
    <w:rsid w:val="00B55ECA"/>
    <w:rsid w:val="00B56B6E"/>
    <w:rsid w:val="00B57976"/>
    <w:rsid w:val="00B57B36"/>
    <w:rsid w:val="00B57B9B"/>
    <w:rsid w:val="00B6233B"/>
    <w:rsid w:val="00B62FE0"/>
    <w:rsid w:val="00B66039"/>
    <w:rsid w:val="00B71CAD"/>
    <w:rsid w:val="00B72D4F"/>
    <w:rsid w:val="00B74071"/>
    <w:rsid w:val="00B813A4"/>
    <w:rsid w:val="00B83059"/>
    <w:rsid w:val="00B84767"/>
    <w:rsid w:val="00B8489D"/>
    <w:rsid w:val="00B84EB3"/>
    <w:rsid w:val="00B858B8"/>
    <w:rsid w:val="00B8686D"/>
    <w:rsid w:val="00B91840"/>
    <w:rsid w:val="00B928A6"/>
    <w:rsid w:val="00B92F51"/>
    <w:rsid w:val="00B94AC6"/>
    <w:rsid w:val="00B95FED"/>
    <w:rsid w:val="00BA25A7"/>
    <w:rsid w:val="00BA313C"/>
    <w:rsid w:val="00BA4353"/>
    <w:rsid w:val="00BA7514"/>
    <w:rsid w:val="00BB3E69"/>
    <w:rsid w:val="00BB508D"/>
    <w:rsid w:val="00BB7AC2"/>
    <w:rsid w:val="00BC07B4"/>
    <w:rsid w:val="00BC0AB3"/>
    <w:rsid w:val="00BC30C9"/>
    <w:rsid w:val="00BC323A"/>
    <w:rsid w:val="00BC7A08"/>
    <w:rsid w:val="00BD0E1E"/>
    <w:rsid w:val="00BD27F0"/>
    <w:rsid w:val="00BD430E"/>
    <w:rsid w:val="00BD5503"/>
    <w:rsid w:val="00BD6A1C"/>
    <w:rsid w:val="00BE015E"/>
    <w:rsid w:val="00BE1EB1"/>
    <w:rsid w:val="00BE31DE"/>
    <w:rsid w:val="00BE3E58"/>
    <w:rsid w:val="00BE535F"/>
    <w:rsid w:val="00BE585E"/>
    <w:rsid w:val="00BE6B56"/>
    <w:rsid w:val="00BF19FF"/>
    <w:rsid w:val="00BF23E1"/>
    <w:rsid w:val="00BF2D0B"/>
    <w:rsid w:val="00BF37D9"/>
    <w:rsid w:val="00BF599C"/>
    <w:rsid w:val="00BF600B"/>
    <w:rsid w:val="00C0092A"/>
    <w:rsid w:val="00C01616"/>
    <w:rsid w:val="00C0162B"/>
    <w:rsid w:val="00C037D1"/>
    <w:rsid w:val="00C046B5"/>
    <w:rsid w:val="00C057A5"/>
    <w:rsid w:val="00C100EB"/>
    <w:rsid w:val="00C1045D"/>
    <w:rsid w:val="00C10478"/>
    <w:rsid w:val="00C1118E"/>
    <w:rsid w:val="00C1137B"/>
    <w:rsid w:val="00C1281D"/>
    <w:rsid w:val="00C1434E"/>
    <w:rsid w:val="00C1641C"/>
    <w:rsid w:val="00C179FE"/>
    <w:rsid w:val="00C20546"/>
    <w:rsid w:val="00C205C7"/>
    <w:rsid w:val="00C20DAC"/>
    <w:rsid w:val="00C218A0"/>
    <w:rsid w:val="00C21F83"/>
    <w:rsid w:val="00C22DE0"/>
    <w:rsid w:val="00C2358B"/>
    <w:rsid w:val="00C23733"/>
    <w:rsid w:val="00C23A22"/>
    <w:rsid w:val="00C24476"/>
    <w:rsid w:val="00C315CF"/>
    <w:rsid w:val="00C342C3"/>
    <w:rsid w:val="00C345B1"/>
    <w:rsid w:val="00C34B9A"/>
    <w:rsid w:val="00C3650F"/>
    <w:rsid w:val="00C376B0"/>
    <w:rsid w:val="00C40142"/>
    <w:rsid w:val="00C4080E"/>
    <w:rsid w:val="00C41FA0"/>
    <w:rsid w:val="00C435F0"/>
    <w:rsid w:val="00C43640"/>
    <w:rsid w:val="00C4382C"/>
    <w:rsid w:val="00C43882"/>
    <w:rsid w:val="00C44EC6"/>
    <w:rsid w:val="00C4535B"/>
    <w:rsid w:val="00C46AAA"/>
    <w:rsid w:val="00C474EB"/>
    <w:rsid w:val="00C47899"/>
    <w:rsid w:val="00C5008B"/>
    <w:rsid w:val="00C5153A"/>
    <w:rsid w:val="00C516EB"/>
    <w:rsid w:val="00C53FFD"/>
    <w:rsid w:val="00C54847"/>
    <w:rsid w:val="00C55714"/>
    <w:rsid w:val="00C56D8E"/>
    <w:rsid w:val="00C57182"/>
    <w:rsid w:val="00C57863"/>
    <w:rsid w:val="00C57C2F"/>
    <w:rsid w:val="00C60BF3"/>
    <w:rsid w:val="00C61495"/>
    <w:rsid w:val="00C614A0"/>
    <w:rsid w:val="00C62FC1"/>
    <w:rsid w:val="00C655FD"/>
    <w:rsid w:val="00C66BE9"/>
    <w:rsid w:val="00C70699"/>
    <w:rsid w:val="00C71AD0"/>
    <w:rsid w:val="00C71E6F"/>
    <w:rsid w:val="00C721C5"/>
    <w:rsid w:val="00C7293E"/>
    <w:rsid w:val="00C738D3"/>
    <w:rsid w:val="00C73B38"/>
    <w:rsid w:val="00C7540F"/>
    <w:rsid w:val="00C76904"/>
    <w:rsid w:val="00C804A6"/>
    <w:rsid w:val="00C82B5E"/>
    <w:rsid w:val="00C82E78"/>
    <w:rsid w:val="00C833FC"/>
    <w:rsid w:val="00C84E22"/>
    <w:rsid w:val="00C86D0B"/>
    <w:rsid w:val="00C870A8"/>
    <w:rsid w:val="00C9131B"/>
    <w:rsid w:val="00C93D3E"/>
    <w:rsid w:val="00C94434"/>
    <w:rsid w:val="00C96C0D"/>
    <w:rsid w:val="00CA0D75"/>
    <w:rsid w:val="00CA15B6"/>
    <w:rsid w:val="00CA1C95"/>
    <w:rsid w:val="00CA212C"/>
    <w:rsid w:val="00CA2651"/>
    <w:rsid w:val="00CA2D86"/>
    <w:rsid w:val="00CA32F2"/>
    <w:rsid w:val="00CA58F1"/>
    <w:rsid w:val="00CA5A9C"/>
    <w:rsid w:val="00CA5DEF"/>
    <w:rsid w:val="00CB028F"/>
    <w:rsid w:val="00CB0637"/>
    <w:rsid w:val="00CB069D"/>
    <w:rsid w:val="00CB079D"/>
    <w:rsid w:val="00CB0CEF"/>
    <w:rsid w:val="00CB1157"/>
    <w:rsid w:val="00CB1F85"/>
    <w:rsid w:val="00CB30D2"/>
    <w:rsid w:val="00CB36B0"/>
    <w:rsid w:val="00CB4F8B"/>
    <w:rsid w:val="00CB6F01"/>
    <w:rsid w:val="00CC08F6"/>
    <w:rsid w:val="00CC0DD1"/>
    <w:rsid w:val="00CC51C5"/>
    <w:rsid w:val="00CC5513"/>
    <w:rsid w:val="00CC5688"/>
    <w:rsid w:val="00CC748C"/>
    <w:rsid w:val="00CD0E74"/>
    <w:rsid w:val="00CD1CFD"/>
    <w:rsid w:val="00CD20D1"/>
    <w:rsid w:val="00CD2781"/>
    <w:rsid w:val="00CD3442"/>
    <w:rsid w:val="00CD3517"/>
    <w:rsid w:val="00CD3761"/>
    <w:rsid w:val="00CD3A60"/>
    <w:rsid w:val="00CD3AAB"/>
    <w:rsid w:val="00CD5A00"/>
    <w:rsid w:val="00CD5FE2"/>
    <w:rsid w:val="00CE0A85"/>
    <w:rsid w:val="00CE28C8"/>
    <w:rsid w:val="00CE2A17"/>
    <w:rsid w:val="00CE44DE"/>
    <w:rsid w:val="00CE4508"/>
    <w:rsid w:val="00CE4DD5"/>
    <w:rsid w:val="00CE5333"/>
    <w:rsid w:val="00CE7C68"/>
    <w:rsid w:val="00CE7E2A"/>
    <w:rsid w:val="00CF03C2"/>
    <w:rsid w:val="00CF3A81"/>
    <w:rsid w:val="00CF43E6"/>
    <w:rsid w:val="00CF62D6"/>
    <w:rsid w:val="00CF75EA"/>
    <w:rsid w:val="00D0255E"/>
    <w:rsid w:val="00D02B4C"/>
    <w:rsid w:val="00D040C4"/>
    <w:rsid w:val="00D04151"/>
    <w:rsid w:val="00D128C8"/>
    <w:rsid w:val="00D13E8A"/>
    <w:rsid w:val="00D14D5E"/>
    <w:rsid w:val="00D14E0F"/>
    <w:rsid w:val="00D15D3C"/>
    <w:rsid w:val="00D17279"/>
    <w:rsid w:val="00D2330B"/>
    <w:rsid w:val="00D24E06"/>
    <w:rsid w:val="00D26186"/>
    <w:rsid w:val="00D26C1E"/>
    <w:rsid w:val="00D27E3C"/>
    <w:rsid w:val="00D312FB"/>
    <w:rsid w:val="00D31470"/>
    <w:rsid w:val="00D31A08"/>
    <w:rsid w:val="00D3262F"/>
    <w:rsid w:val="00D3569D"/>
    <w:rsid w:val="00D40552"/>
    <w:rsid w:val="00D41CC7"/>
    <w:rsid w:val="00D42CC0"/>
    <w:rsid w:val="00D44EFF"/>
    <w:rsid w:val="00D451B3"/>
    <w:rsid w:val="00D452D9"/>
    <w:rsid w:val="00D463C8"/>
    <w:rsid w:val="00D4687F"/>
    <w:rsid w:val="00D53096"/>
    <w:rsid w:val="00D53CC2"/>
    <w:rsid w:val="00D554E4"/>
    <w:rsid w:val="00D57309"/>
    <w:rsid w:val="00D57C84"/>
    <w:rsid w:val="00D57CF1"/>
    <w:rsid w:val="00D6011C"/>
    <w:rsid w:val="00D6057D"/>
    <w:rsid w:val="00D630C6"/>
    <w:rsid w:val="00D63869"/>
    <w:rsid w:val="00D6391D"/>
    <w:rsid w:val="00D64636"/>
    <w:rsid w:val="00D6478D"/>
    <w:rsid w:val="00D6670B"/>
    <w:rsid w:val="00D667E6"/>
    <w:rsid w:val="00D67414"/>
    <w:rsid w:val="00D707DD"/>
    <w:rsid w:val="00D71214"/>
    <w:rsid w:val="00D72064"/>
    <w:rsid w:val="00D745A2"/>
    <w:rsid w:val="00D756F7"/>
    <w:rsid w:val="00D76489"/>
    <w:rsid w:val="00D77D16"/>
    <w:rsid w:val="00D80DE5"/>
    <w:rsid w:val="00D81A01"/>
    <w:rsid w:val="00D82472"/>
    <w:rsid w:val="00D82F08"/>
    <w:rsid w:val="00D831F8"/>
    <w:rsid w:val="00D83551"/>
    <w:rsid w:val="00D835DB"/>
    <w:rsid w:val="00D84576"/>
    <w:rsid w:val="00D84650"/>
    <w:rsid w:val="00D846BD"/>
    <w:rsid w:val="00D866A6"/>
    <w:rsid w:val="00D878BE"/>
    <w:rsid w:val="00D92552"/>
    <w:rsid w:val="00D93C8A"/>
    <w:rsid w:val="00D93FD5"/>
    <w:rsid w:val="00D95F04"/>
    <w:rsid w:val="00D95F7C"/>
    <w:rsid w:val="00D96189"/>
    <w:rsid w:val="00D97B11"/>
    <w:rsid w:val="00DA1399"/>
    <w:rsid w:val="00DA2071"/>
    <w:rsid w:val="00DA24C6"/>
    <w:rsid w:val="00DA26DF"/>
    <w:rsid w:val="00DA33F9"/>
    <w:rsid w:val="00DA3BBF"/>
    <w:rsid w:val="00DA4D7B"/>
    <w:rsid w:val="00DA4E2C"/>
    <w:rsid w:val="00DA5E9E"/>
    <w:rsid w:val="00DB0C97"/>
    <w:rsid w:val="00DB212C"/>
    <w:rsid w:val="00DB3B51"/>
    <w:rsid w:val="00DB5A7F"/>
    <w:rsid w:val="00DC0833"/>
    <w:rsid w:val="00DC26D6"/>
    <w:rsid w:val="00DC27FF"/>
    <w:rsid w:val="00DC46C9"/>
    <w:rsid w:val="00DC4D3B"/>
    <w:rsid w:val="00DC4DE5"/>
    <w:rsid w:val="00DC6133"/>
    <w:rsid w:val="00DC6D14"/>
    <w:rsid w:val="00DD1D30"/>
    <w:rsid w:val="00DD588A"/>
    <w:rsid w:val="00DD6CAB"/>
    <w:rsid w:val="00DD7C24"/>
    <w:rsid w:val="00DE004B"/>
    <w:rsid w:val="00DE12CA"/>
    <w:rsid w:val="00DE1620"/>
    <w:rsid w:val="00DE264A"/>
    <w:rsid w:val="00DE30F4"/>
    <w:rsid w:val="00DE315A"/>
    <w:rsid w:val="00DE3581"/>
    <w:rsid w:val="00DE3EE6"/>
    <w:rsid w:val="00DE5010"/>
    <w:rsid w:val="00DE7387"/>
    <w:rsid w:val="00DF0E08"/>
    <w:rsid w:val="00DF0FD9"/>
    <w:rsid w:val="00DF1A01"/>
    <w:rsid w:val="00E02BB4"/>
    <w:rsid w:val="00E02D18"/>
    <w:rsid w:val="00E03675"/>
    <w:rsid w:val="00E03D4A"/>
    <w:rsid w:val="00E041E7"/>
    <w:rsid w:val="00E04627"/>
    <w:rsid w:val="00E10912"/>
    <w:rsid w:val="00E10B89"/>
    <w:rsid w:val="00E10C45"/>
    <w:rsid w:val="00E11092"/>
    <w:rsid w:val="00E11D2F"/>
    <w:rsid w:val="00E13600"/>
    <w:rsid w:val="00E13961"/>
    <w:rsid w:val="00E15877"/>
    <w:rsid w:val="00E16277"/>
    <w:rsid w:val="00E1660A"/>
    <w:rsid w:val="00E21EBC"/>
    <w:rsid w:val="00E23CA1"/>
    <w:rsid w:val="00E273CA"/>
    <w:rsid w:val="00E27FCA"/>
    <w:rsid w:val="00E30451"/>
    <w:rsid w:val="00E329C7"/>
    <w:rsid w:val="00E33040"/>
    <w:rsid w:val="00E3455E"/>
    <w:rsid w:val="00E346BF"/>
    <w:rsid w:val="00E34CAB"/>
    <w:rsid w:val="00E35009"/>
    <w:rsid w:val="00E35122"/>
    <w:rsid w:val="00E35170"/>
    <w:rsid w:val="00E36132"/>
    <w:rsid w:val="00E36B9C"/>
    <w:rsid w:val="00E37AF0"/>
    <w:rsid w:val="00E37BA1"/>
    <w:rsid w:val="00E37DAC"/>
    <w:rsid w:val="00E37ED4"/>
    <w:rsid w:val="00E409A8"/>
    <w:rsid w:val="00E42998"/>
    <w:rsid w:val="00E43BEC"/>
    <w:rsid w:val="00E50C12"/>
    <w:rsid w:val="00E528DE"/>
    <w:rsid w:val="00E57570"/>
    <w:rsid w:val="00E57632"/>
    <w:rsid w:val="00E577F3"/>
    <w:rsid w:val="00E604F5"/>
    <w:rsid w:val="00E60C78"/>
    <w:rsid w:val="00E613AA"/>
    <w:rsid w:val="00E62D88"/>
    <w:rsid w:val="00E6381D"/>
    <w:rsid w:val="00E65B91"/>
    <w:rsid w:val="00E65D00"/>
    <w:rsid w:val="00E660C6"/>
    <w:rsid w:val="00E6650A"/>
    <w:rsid w:val="00E66899"/>
    <w:rsid w:val="00E66A82"/>
    <w:rsid w:val="00E66FD2"/>
    <w:rsid w:val="00E670D6"/>
    <w:rsid w:val="00E7093E"/>
    <w:rsid w:val="00E70D62"/>
    <w:rsid w:val="00E71B66"/>
    <w:rsid w:val="00E7209D"/>
    <w:rsid w:val="00E7308E"/>
    <w:rsid w:val="00E76235"/>
    <w:rsid w:val="00E76E63"/>
    <w:rsid w:val="00E76F68"/>
    <w:rsid w:val="00E77223"/>
    <w:rsid w:val="00E80084"/>
    <w:rsid w:val="00E80B6E"/>
    <w:rsid w:val="00E8165E"/>
    <w:rsid w:val="00E83FDA"/>
    <w:rsid w:val="00E84048"/>
    <w:rsid w:val="00E84B02"/>
    <w:rsid w:val="00E8528B"/>
    <w:rsid w:val="00E85B94"/>
    <w:rsid w:val="00E86428"/>
    <w:rsid w:val="00E86948"/>
    <w:rsid w:val="00E86ECA"/>
    <w:rsid w:val="00E870EB"/>
    <w:rsid w:val="00E874B1"/>
    <w:rsid w:val="00E8758E"/>
    <w:rsid w:val="00E90044"/>
    <w:rsid w:val="00E90216"/>
    <w:rsid w:val="00E91B9C"/>
    <w:rsid w:val="00E94818"/>
    <w:rsid w:val="00E95C0C"/>
    <w:rsid w:val="00E95F44"/>
    <w:rsid w:val="00E965F4"/>
    <w:rsid w:val="00E978D0"/>
    <w:rsid w:val="00EA0B5F"/>
    <w:rsid w:val="00EA0D6F"/>
    <w:rsid w:val="00EA181B"/>
    <w:rsid w:val="00EA36BF"/>
    <w:rsid w:val="00EA4586"/>
    <w:rsid w:val="00EA4613"/>
    <w:rsid w:val="00EA4C51"/>
    <w:rsid w:val="00EA502A"/>
    <w:rsid w:val="00EA5577"/>
    <w:rsid w:val="00EA5D50"/>
    <w:rsid w:val="00EA5F2D"/>
    <w:rsid w:val="00EA61A4"/>
    <w:rsid w:val="00EA6816"/>
    <w:rsid w:val="00EA7F91"/>
    <w:rsid w:val="00EB1523"/>
    <w:rsid w:val="00EB1D9F"/>
    <w:rsid w:val="00EC02FF"/>
    <w:rsid w:val="00EC0E49"/>
    <w:rsid w:val="00EC1C19"/>
    <w:rsid w:val="00EC47C4"/>
    <w:rsid w:val="00EC55B1"/>
    <w:rsid w:val="00EC5A29"/>
    <w:rsid w:val="00ED0C8C"/>
    <w:rsid w:val="00ED742E"/>
    <w:rsid w:val="00ED7DED"/>
    <w:rsid w:val="00EE0131"/>
    <w:rsid w:val="00EE09E7"/>
    <w:rsid w:val="00EE19D4"/>
    <w:rsid w:val="00EE27E6"/>
    <w:rsid w:val="00EE3E2B"/>
    <w:rsid w:val="00EE5923"/>
    <w:rsid w:val="00EE7A71"/>
    <w:rsid w:val="00EF10F0"/>
    <w:rsid w:val="00EF1274"/>
    <w:rsid w:val="00EF12CF"/>
    <w:rsid w:val="00EF176E"/>
    <w:rsid w:val="00EF1CCE"/>
    <w:rsid w:val="00EF3BD2"/>
    <w:rsid w:val="00EF4300"/>
    <w:rsid w:val="00EF4D3F"/>
    <w:rsid w:val="00EF6B90"/>
    <w:rsid w:val="00EF7C40"/>
    <w:rsid w:val="00F01ACD"/>
    <w:rsid w:val="00F041E8"/>
    <w:rsid w:val="00F102C2"/>
    <w:rsid w:val="00F1156B"/>
    <w:rsid w:val="00F13332"/>
    <w:rsid w:val="00F14972"/>
    <w:rsid w:val="00F154C3"/>
    <w:rsid w:val="00F155B2"/>
    <w:rsid w:val="00F16A6A"/>
    <w:rsid w:val="00F175C3"/>
    <w:rsid w:val="00F175D0"/>
    <w:rsid w:val="00F21E01"/>
    <w:rsid w:val="00F24EBB"/>
    <w:rsid w:val="00F25C6F"/>
    <w:rsid w:val="00F260CA"/>
    <w:rsid w:val="00F26326"/>
    <w:rsid w:val="00F2633C"/>
    <w:rsid w:val="00F26DA0"/>
    <w:rsid w:val="00F30795"/>
    <w:rsid w:val="00F30C64"/>
    <w:rsid w:val="00F31011"/>
    <w:rsid w:val="00F32CDB"/>
    <w:rsid w:val="00F33907"/>
    <w:rsid w:val="00F350A5"/>
    <w:rsid w:val="00F357D8"/>
    <w:rsid w:val="00F4050B"/>
    <w:rsid w:val="00F42FA7"/>
    <w:rsid w:val="00F465E2"/>
    <w:rsid w:val="00F512AC"/>
    <w:rsid w:val="00F5184C"/>
    <w:rsid w:val="00F526DB"/>
    <w:rsid w:val="00F55477"/>
    <w:rsid w:val="00F56B50"/>
    <w:rsid w:val="00F56D67"/>
    <w:rsid w:val="00F570DE"/>
    <w:rsid w:val="00F60C12"/>
    <w:rsid w:val="00F62ACF"/>
    <w:rsid w:val="00F6360D"/>
    <w:rsid w:val="00F63A70"/>
    <w:rsid w:val="00F644F0"/>
    <w:rsid w:val="00F65D1B"/>
    <w:rsid w:val="00F66501"/>
    <w:rsid w:val="00F7176C"/>
    <w:rsid w:val="00F719D3"/>
    <w:rsid w:val="00F75CF6"/>
    <w:rsid w:val="00F77189"/>
    <w:rsid w:val="00F80D31"/>
    <w:rsid w:val="00F81327"/>
    <w:rsid w:val="00F817EB"/>
    <w:rsid w:val="00F83ADD"/>
    <w:rsid w:val="00F84C05"/>
    <w:rsid w:val="00F84EC4"/>
    <w:rsid w:val="00F863AE"/>
    <w:rsid w:val="00F86E3F"/>
    <w:rsid w:val="00F9257C"/>
    <w:rsid w:val="00F929D7"/>
    <w:rsid w:val="00F92CE7"/>
    <w:rsid w:val="00F93224"/>
    <w:rsid w:val="00F93596"/>
    <w:rsid w:val="00FA14CC"/>
    <w:rsid w:val="00FA16D7"/>
    <w:rsid w:val="00FA2002"/>
    <w:rsid w:val="00FA21D0"/>
    <w:rsid w:val="00FA2507"/>
    <w:rsid w:val="00FA3295"/>
    <w:rsid w:val="00FA355F"/>
    <w:rsid w:val="00FA5F5F"/>
    <w:rsid w:val="00FA65F3"/>
    <w:rsid w:val="00FA66D0"/>
    <w:rsid w:val="00FB30A3"/>
    <w:rsid w:val="00FB38B4"/>
    <w:rsid w:val="00FB3947"/>
    <w:rsid w:val="00FB508E"/>
    <w:rsid w:val="00FB54A7"/>
    <w:rsid w:val="00FB6DDA"/>
    <w:rsid w:val="00FB730C"/>
    <w:rsid w:val="00FC0761"/>
    <w:rsid w:val="00FC13DB"/>
    <w:rsid w:val="00FC2695"/>
    <w:rsid w:val="00FC3E03"/>
    <w:rsid w:val="00FC3FC1"/>
    <w:rsid w:val="00FC41FB"/>
    <w:rsid w:val="00FC5D65"/>
    <w:rsid w:val="00FC7D60"/>
    <w:rsid w:val="00FD046C"/>
    <w:rsid w:val="00FD3806"/>
    <w:rsid w:val="00FD487E"/>
    <w:rsid w:val="00FD531B"/>
    <w:rsid w:val="00FD67D2"/>
    <w:rsid w:val="00FD75E2"/>
    <w:rsid w:val="00FE248C"/>
    <w:rsid w:val="00FE45D7"/>
    <w:rsid w:val="00FE4EF3"/>
    <w:rsid w:val="00FE5ECC"/>
    <w:rsid w:val="00FE6610"/>
    <w:rsid w:val="00FF1136"/>
    <w:rsid w:val="00FF1CED"/>
    <w:rsid w:val="00FF357A"/>
    <w:rsid w:val="00FF3912"/>
    <w:rsid w:val="00FF5C75"/>
    <w:rsid w:val="00FF6A46"/>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0F57"/>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855D3F"/>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322D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uiPriority w:val="99"/>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322DA"/>
    <w:rPr>
      <w:rFonts w:ascii="Arial" w:eastAsia="Times New Roman" w:hAnsi="Arial" w:cs="Times New Roman"/>
      <w:b/>
      <w:sz w:val="18"/>
      <w:szCs w:val="20"/>
      <w:lang w:val="en-US"/>
    </w:rPr>
  </w:style>
  <w:style w:type="character" w:customStyle="1" w:styleId="CETCaptionCarattere">
    <w:name w:val="CET Caption Carattere"/>
    <w:link w:val="CETCaption"/>
    <w:uiPriority w:val="99"/>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unhideWhenUsed/>
    <w:rsid w:val="004577FE"/>
    <w:rPr>
      <w:sz w:val="16"/>
      <w:szCs w:val="16"/>
    </w:rPr>
  </w:style>
  <w:style w:type="paragraph" w:styleId="Testofumetto">
    <w:name w:val="Balloon Text"/>
    <w:basedOn w:val="Normale"/>
    <w:link w:val="TestofumettoCarattere"/>
    <w:uiPriority w:val="99"/>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0D34BE"/>
    <w:rPr>
      <w:rFonts w:ascii="Tahoma" w:hAnsi="Tahoma" w:cs="Tahoma"/>
      <w:sz w:val="16"/>
      <w:szCs w:val="16"/>
    </w:rPr>
  </w:style>
  <w:style w:type="paragraph" w:styleId="Bibliografia">
    <w:name w:val="Bibliography"/>
    <w:basedOn w:val="CETReferencetext"/>
    <w:uiPriority w:val="99"/>
    <w:unhideWhenUsed/>
    <w:rsid w:val="00631B33"/>
    <w:pPr>
      <w:spacing w:line="240" w:lineRule="auto"/>
      <w:ind w:left="720" w:hanging="720"/>
    </w:pPr>
  </w:style>
  <w:style w:type="paragraph" w:styleId="Corpodeltesto2">
    <w:name w:val="Body Text 2"/>
    <w:basedOn w:val="Normale"/>
    <w:link w:val="Corpodeltesto2Carattere"/>
    <w:uiPriority w:val="99"/>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rsid w:val="0003148D"/>
  </w:style>
  <w:style w:type="paragraph" w:styleId="Corpodeltesto3">
    <w:name w:val="Body Text 3"/>
    <w:basedOn w:val="Normale"/>
    <w:link w:val="Corpodeltesto3Carattere"/>
    <w:uiPriority w:val="99"/>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rsid w:val="0003148D"/>
    <w:rPr>
      <w:sz w:val="16"/>
      <w:szCs w:val="16"/>
    </w:rPr>
  </w:style>
  <w:style w:type="paragraph" w:styleId="Corpotesto">
    <w:name w:val="Body Text"/>
    <w:basedOn w:val="Normale"/>
    <w:link w:val="CorpotestoCarattere"/>
    <w:uiPriority w:val="99"/>
    <w:unhideWhenUsed/>
    <w:rsid w:val="0003148D"/>
    <w:pPr>
      <w:spacing w:after="120"/>
    </w:pPr>
  </w:style>
  <w:style w:type="character" w:customStyle="1" w:styleId="CorpotestoCarattere">
    <w:name w:val="Corpo testo Carattere"/>
    <w:basedOn w:val="Carpredefinitoparagrafo"/>
    <w:link w:val="Corpotesto"/>
    <w:uiPriority w:val="99"/>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Didascalia atti"/>
    <w:basedOn w:val="Normale"/>
    <w:next w:val="Normale"/>
    <w:uiPriority w:val="99"/>
    <w:unhideWhenUsed/>
    <w:qFormat/>
    <w:rsid w:val="0003148D"/>
    <w:pPr>
      <w:spacing w:line="240" w:lineRule="auto"/>
    </w:pPr>
    <w:rPr>
      <w:b/>
      <w:bCs/>
      <w:color w:val="4F81BD" w:themeColor="accent1"/>
      <w:szCs w:val="18"/>
    </w:rPr>
  </w:style>
  <w:style w:type="paragraph" w:styleId="Elenco">
    <w:name w:val="List"/>
    <w:basedOn w:val="Normale"/>
    <w:uiPriority w:val="99"/>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unhideWhenUsed/>
    <w:rsid w:val="0003148D"/>
    <w:pPr>
      <w:spacing w:line="240" w:lineRule="auto"/>
      <w:ind w:left="220" w:hanging="220"/>
    </w:pPr>
  </w:style>
  <w:style w:type="paragraph" w:styleId="Indice2">
    <w:name w:val="index 2"/>
    <w:basedOn w:val="Normale"/>
    <w:next w:val="Normale"/>
    <w:autoRedefine/>
    <w:uiPriority w:val="99"/>
    <w:unhideWhenUsed/>
    <w:rsid w:val="0003148D"/>
    <w:pPr>
      <w:spacing w:line="240" w:lineRule="auto"/>
      <w:ind w:left="440" w:hanging="220"/>
    </w:pPr>
  </w:style>
  <w:style w:type="paragraph" w:styleId="Indice3">
    <w:name w:val="index 3"/>
    <w:basedOn w:val="Normale"/>
    <w:next w:val="Normale"/>
    <w:autoRedefine/>
    <w:uiPriority w:val="99"/>
    <w:unhideWhenUsed/>
    <w:rsid w:val="0003148D"/>
    <w:pPr>
      <w:spacing w:line="240" w:lineRule="auto"/>
      <w:ind w:left="660" w:hanging="220"/>
    </w:pPr>
  </w:style>
  <w:style w:type="paragraph" w:styleId="Indice4">
    <w:name w:val="index 4"/>
    <w:basedOn w:val="Normale"/>
    <w:next w:val="Normale"/>
    <w:autoRedefine/>
    <w:uiPriority w:val="99"/>
    <w:unhideWhenUsed/>
    <w:rsid w:val="0003148D"/>
    <w:pPr>
      <w:spacing w:line="240" w:lineRule="auto"/>
      <w:ind w:left="880" w:hanging="220"/>
    </w:pPr>
  </w:style>
  <w:style w:type="paragraph" w:styleId="Indice5">
    <w:name w:val="index 5"/>
    <w:basedOn w:val="Normale"/>
    <w:next w:val="Normale"/>
    <w:autoRedefine/>
    <w:uiPriority w:val="99"/>
    <w:unhideWhenUsed/>
    <w:rsid w:val="0003148D"/>
    <w:pPr>
      <w:spacing w:line="240" w:lineRule="auto"/>
      <w:ind w:left="1100" w:hanging="220"/>
    </w:pPr>
  </w:style>
  <w:style w:type="paragraph" w:styleId="Indice6">
    <w:name w:val="index 6"/>
    <w:basedOn w:val="Normale"/>
    <w:next w:val="Normale"/>
    <w:autoRedefine/>
    <w:uiPriority w:val="99"/>
    <w:unhideWhenUsed/>
    <w:rsid w:val="0003148D"/>
    <w:pPr>
      <w:spacing w:line="240" w:lineRule="auto"/>
      <w:ind w:left="1320" w:hanging="220"/>
    </w:pPr>
  </w:style>
  <w:style w:type="paragraph" w:styleId="Indice7">
    <w:name w:val="index 7"/>
    <w:basedOn w:val="Normale"/>
    <w:next w:val="Normale"/>
    <w:autoRedefine/>
    <w:uiPriority w:val="99"/>
    <w:unhideWhenUsed/>
    <w:rsid w:val="0003148D"/>
    <w:pPr>
      <w:spacing w:line="240" w:lineRule="auto"/>
      <w:ind w:left="1540" w:hanging="220"/>
    </w:pPr>
  </w:style>
  <w:style w:type="paragraph" w:styleId="Indice8">
    <w:name w:val="index 8"/>
    <w:basedOn w:val="Normale"/>
    <w:next w:val="Normale"/>
    <w:autoRedefine/>
    <w:uiPriority w:val="99"/>
    <w:unhideWhenUsed/>
    <w:rsid w:val="0003148D"/>
    <w:pPr>
      <w:spacing w:line="240" w:lineRule="auto"/>
      <w:ind w:left="1760" w:hanging="220"/>
    </w:pPr>
  </w:style>
  <w:style w:type="paragraph" w:styleId="Indice9">
    <w:name w:val="index 9"/>
    <w:basedOn w:val="Normale"/>
    <w:next w:val="Normale"/>
    <w:autoRedefine/>
    <w:uiPriority w:val="99"/>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unhideWhenUsed/>
    <w:rsid w:val="0003148D"/>
    <w:rPr>
      <w:b/>
      <w:bCs/>
    </w:rPr>
  </w:style>
  <w:style w:type="character" w:customStyle="1" w:styleId="SoggettocommentoCarattere">
    <w:name w:val="Soggetto commento Carattere"/>
    <w:basedOn w:val="TestocommentoCarattere"/>
    <w:link w:val="Soggettocommento"/>
    <w:uiPriority w:val="99"/>
    <w:rsid w:val="0003148D"/>
    <w:rPr>
      <w:b/>
      <w:bCs/>
      <w:sz w:val="20"/>
      <w:szCs w:val="20"/>
    </w:rPr>
  </w:style>
  <w:style w:type="paragraph" w:styleId="Sommario1">
    <w:name w:val="toc 1"/>
    <w:basedOn w:val="Normale"/>
    <w:next w:val="Normale"/>
    <w:autoRedefine/>
    <w:uiPriority w:val="99"/>
    <w:unhideWhenUsed/>
    <w:rsid w:val="0003148D"/>
    <w:pPr>
      <w:spacing w:after="100"/>
    </w:pPr>
  </w:style>
  <w:style w:type="paragraph" w:styleId="Sommario2">
    <w:name w:val="toc 2"/>
    <w:basedOn w:val="Normale"/>
    <w:next w:val="Normale"/>
    <w:autoRedefine/>
    <w:uiPriority w:val="99"/>
    <w:unhideWhenUsed/>
    <w:rsid w:val="0003148D"/>
    <w:pPr>
      <w:spacing w:after="100"/>
      <w:ind w:left="220"/>
    </w:pPr>
  </w:style>
  <w:style w:type="paragraph" w:styleId="Sommario3">
    <w:name w:val="toc 3"/>
    <w:basedOn w:val="Normale"/>
    <w:next w:val="Normale"/>
    <w:autoRedefine/>
    <w:uiPriority w:val="99"/>
    <w:unhideWhenUsed/>
    <w:rsid w:val="0003148D"/>
    <w:pPr>
      <w:spacing w:after="100"/>
      <w:ind w:left="440"/>
    </w:pPr>
  </w:style>
  <w:style w:type="paragraph" w:styleId="Sommario4">
    <w:name w:val="toc 4"/>
    <w:basedOn w:val="Normale"/>
    <w:next w:val="Normale"/>
    <w:autoRedefine/>
    <w:uiPriority w:val="99"/>
    <w:unhideWhenUsed/>
    <w:rsid w:val="0003148D"/>
    <w:pPr>
      <w:spacing w:after="100"/>
      <w:ind w:left="660"/>
    </w:pPr>
  </w:style>
  <w:style w:type="paragraph" w:styleId="Sommario5">
    <w:name w:val="toc 5"/>
    <w:basedOn w:val="Normale"/>
    <w:next w:val="Normale"/>
    <w:autoRedefine/>
    <w:uiPriority w:val="99"/>
    <w:unhideWhenUsed/>
    <w:rsid w:val="0003148D"/>
    <w:pPr>
      <w:spacing w:after="100"/>
      <w:ind w:left="880"/>
    </w:pPr>
  </w:style>
  <w:style w:type="paragraph" w:styleId="Sommario6">
    <w:name w:val="toc 6"/>
    <w:basedOn w:val="Normale"/>
    <w:next w:val="Normale"/>
    <w:autoRedefine/>
    <w:uiPriority w:val="99"/>
    <w:unhideWhenUsed/>
    <w:rsid w:val="0003148D"/>
    <w:pPr>
      <w:spacing w:after="100"/>
      <w:ind w:left="1100"/>
    </w:pPr>
  </w:style>
  <w:style w:type="paragraph" w:styleId="Sommario7">
    <w:name w:val="toc 7"/>
    <w:basedOn w:val="Normale"/>
    <w:next w:val="Normale"/>
    <w:autoRedefine/>
    <w:uiPriority w:val="99"/>
    <w:unhideWhenUsed/>
    <w:rsid w:val="0003148D"/>
    <w:pPr>
      <w:spacing w:after="100"/>
      <w:ind w:left="1320"/>
    </w:pPr>
  </w:style>
  <w:style w:type="paragraph" w:styleId="Sommario8">
    <w:name w:val="toc 8"/>
    <w:basedOn w:val="Normale"/>
    <w:next w:val="Normale"/>
    <w:autoRedefine/>
    <w:uiPriority w:val="99"/>
    <w:unhideWhenUsed/>
    <w:rsid w:val="0003148D"/>
    <w:pPr>
      <w:spacing w:after="100"/>
      <w:ind w:left="1540"/>
    </w:pPr>
  </w:style>
  <w:style w:type="paragraph" w:styleId="Sommario9">
    <w:name w:val="toc 9"/>
    <w:basedOn w:val="Normale"/>
    <w:next w:val="Normale"/>
    <w:autoRedefine/>
    <w:uiPriority w:val="99"/>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9"/>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9"/>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9"/>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9"/>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9"/>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99"/>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uiPriority w:val="99"/>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Paragrafoelenco2">
    <w:name w:val="Paragrafo elenco2"/>
    <w:basedOn w:val="Normale"/>
    <w:rsid w:val="00D3262F"/>
    <w:pPr>
      <w:tabs>
        <w:tab w:val="clear" w:pos="7100"/>
      </w:tabs>
      <w:spacing w:after="200" w:line="276" w:lineRule="auto"/>
      <w:ind w:left="720"/>
      <w:contextualSpacing/>
      <w:jc w:val="left"/>
    </w:pPr>
    <w:rPr>
      <w:rFonts w:ascii="Calibri" w:eastAsia="Calibri" w:hAnsi="Calibri"/>
      <w:sz w:val="22"/>
      <w:szCs w:val="22"/>
      <w:lang w:val="it-IT"/>
    </w:rPr>
  </w:style>
  <w:style w:type="table" w:customStyle="1" w:styleId="Tabellasemplice-21">
    <w:name w:val="Tabella semplice - 21"/>
    <w:basedOn w:val="Tabellanormale"/>
    <w:uiPriority w:val="42"/>
    <w:rsid w:val="00FC13DB"/>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ddeninlineformvalue">
    <w:name w:val="hiddeninlineformvalue"/>
    <w:basedOn w:val="Carpredefinitoparagrafo"/>
    <w:rsid w:val="004E0D44"/>
  </w:style>
  <w:style w:type="paragraph" w:customStyle="1" w:styleId="Paragrafoelenco1">
    <w:name w:val="Paragrafo elenco1"/>
    <w:basedOn w:val="Normale"/>
    <w:uiPriority w:val="99"/>
    <w:rsid w:val="004E0D44"/>
    <w:pPr>
      <w:tabs>
        <w:tab w:val="clear" w:pos="7100"/>
      </w:tabs>
      <w:spacing w:before="120" w:line="240" w:lineRule="auto"/>
      <w:ind w:left="720"/>
      <w:jc w:val="left"/>
    </w:pPr>
    <w:rPr>
      <w:rFonts w:cs="Arial"/>
      <w:sz w:val="22"/>
      <w:lang w:val="en-US" w:eastAsia="it-IT"/>
    </w:rPr>
  </w:style>
  <w:style w:type="paragraph" w:styleId="Paragrafoelenco">
    <w:name w:val="List Paragraph"/>
    <w:basedOn w:val="Normale"/>
    <w:uiPriority w:val="99"/>
    <w:qFormat/>
    <w:rsid w:val="004E0D44"/>
    <w:pPr>
      <w:tabs>
        <w:tab w:val="clear" w:pos="7100"/>
      </w:tabs>
      <w:spacing w:before="120" w:line="240" w:lineRule="auto"/>
      <w:ind w:left="720"/>
      <w:contextualSpacing/>
      <w:jc w:val="left"/>
    </w:pPr>
    <w:rPr>
      <w:rFonts w:eastAsia="SimSun"/>
      <w:sz w:val="22"/>
      <w:lang w:val="en-US"/>
    </w:rPr>
  </w:style>
  <w:style w:type="paragraph" w:customStyle="1" w:styleId="CM1">
    <w:name w:val="CM1"/>
    <w:basedOn w:val="Normale"/>
    <w:next w:val="Normale"/>
    <w:uiPriority w:val="99"/>
    <w:rsid w:val="004E0D44"/>
    <w:pPr>
      <w:tabs>
        <w:tab w:val="clear" w:pos="7100"/>
      </w:tabs>
      <w:autoSpaceDE w:val="0"/>
      <w:autoSpaceDN w:val="0"/>
      <w:adjustRightInd w:val="0"/>
      <w:spacing w:line="240" w:lineRule="auto"/>
      <w:jc w:val="left"/>
    </w:pPr>
    <w:rPr>
      <w:rFonts w:ascii="EUAlbertina" w:eastAsiaTheme="minorEastAsia" w:hAnsi="EUAlbertina" w:cstheme="minorBidi"/>
      <w:sz w:val="24"/>
      <w:szCs w:val="24"/>
      <w:lang w:val="it-IT"/>
    </w:rPr>
  </w:style>
  <w:style w:type="character" w:customStyle="1" w:styleId="Menzionenonrisolta1">
    <w:name w:val="Menzione non risolta1"/>
    <w:basedOn w:val="Carpredefinitoparagrafo"/>
    <w:uiPriority w:val="99"/>
    <w:unhideWhenUsed/>
    <w:rsid w:val="004E0D44"/>
    <w:rPr>
      <w:color w:val="605E5C"/>
      <w:shd w:val="clear" w:color="auto" w:fill="E1DFDD"/>
    </w:rPr>
  </w:style>
  <w:style w:type="paragraph" w:customStyle="1" w:styleId="m2023010494927239793msolistparagraph">
    <w:name w:val="m_2023010494927239793msolistparagraph"/>
    <w:basedOn w:val="Normale"/>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styleId="Titolo">
    <w:name w:val="Title"/>
    <w:basedOn w:val="Normale"/>
    <w:next w:val="Normale"/>
    <w:link w:val="TitoloCarattere"/>
    <w:uiPriority w:val="99"/>
    <w:qFormat/>
    <w:rsid w:val="004E0D44"/>
    <w:pPr>
      <w:tabs>
        <w:tab w:val="clear" w:pos="7100"/>
      </w:tabs>
      <w:spacing w:before="720" w:after="120"/>
      <w:jc w:val="center"/>
      <w:outlineLvl w:val="0"/>
    </w:pPr>
    <w:rPr>
      <w:rFonts w:ascii="Times New Roman" w:hAnsi="Times New Roman"/>
      <w:b/>
      <w:kern w:val="28"/>
      <w:sz w:val="28"/>
      <w:lang w:val="nl-NL"/>
    </w:rPr>
  </w:style>
  <w:style w:type="character" w:customStyle="1" w:styleId="TitoloCarattere">
    <w:name w:val="Titolo Carattere"/>
    <w:basedOn w:val="Carpredefinitoparagrafo"/>
    <w:link w:val="Titolo"/>
    <w:uiPriority w:val="99"/>
    <w:rsid w:val="004E0D44"/>
    <w:rPr>
      <w:rFonts w:ascii="Times New Roman" w:eastAsia="Times New Roman" w:hAnsi="Times New Roman" w:cs="Times New Roman"/>
      <w:b/>
      <w:kern w:val="28"/>
      <w:sz w:val="28"/>
      <w:szCs w:val="20"/>
      <w:lang w:val="nl-NL"/>
    </w:rPr>
  </w:style>
  <w:style w:type="paragraph" w:customStyle="1" w:styleId="Default">
    <w:name w:val="Default"/>
    <w:rsid w:val="004E0D4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ETReference-text">
    <w:name w:val="CET Reference-text"/>
    <w:basedOn w:val="Normale"/>
    <w:uiPriority w:val="99"/>
    <w:rsid w:val="004E0D44"/>
    <w:pPr>
      <w:tabs>
        <w:tab w:val="clear" w:pos="7100"/>
      </w:tabs>
      <w:ind w:left="284" w:hanging="284"/>
    </w:pPr>
  </w:style>
  <w:style w:type="paragraph" w:styleId="Nessunaspaziatura">
    <w:name w:val="No Spacing"/>
    <w:uiPriority w:val="99"/>
    <w:qFormat/>
    <w:rsid w:val="004E0D44"/>
    <w:pPr>
      <w:spacing w:after="0" w:line="240" w:lineRule="auto"/>
    </w:pPr>
    <w:rPr>
      <w:rFonts w:ascii="Times New Roman" w:eastAsia="Calibri" w:hAnsi="Times New Roman" w:cs="Times New Roman"/>
      <w:sz w:val="20"/>
    </w:rPr>
  </w:style>
  <w:style w:type="character" w:styleId="Enfasicorsivo">
    <w:name w:val="Emphasis"/>
    <w:uiPriority w:val="20"/>
    <w:qFormat/>
    <w:rsid w:val="004E0D44"/>
    <w:rPr>
      <w:b/>
      <w:bCs/>
      <w:i w:val="0"/>
      <w:iCs w:val="0"/>
    </w:rPr>
  </w:style>
  <w:style w:type="character" w:customStyle="1" w:styleId="st1">
    <w:name w:val="st1"/>
    <w:basedOn w:val="Carpredefinitoparagrafo"/>
    <w:uiPriority w:val="99"/>
    <w:rsid w:val="004E0D44"/>
  </w:style>
  <w:style w:type="character" w:styleId="Collegamentovisitato">
    <w:name w:val="FollowedHyperlink"/>
    <w:uiPriority w:val="99"/>
    <w:rsid w:val="004E0D44"/>
    <w:rPr>
      <w:color w:val="800080"/>
      <w:u w:val="single"/>
    </w:rPr>
  </w:style>
  <w:style w:type="character" w:customStyle="1" w:styleId="CarattereCarattere13">
    <w:name w:val="Carattere Carattere13"/>
    <w:uiPriority w:val="99"/>
    <w:rsid w:val="004E0D44"/>
    <w:rPr>
      <w:rFonts w:ascii="Arial" w:hAnsi="Arial" w:cs="Arial"/>
      <w:b/>
      <w:bCs/>
      <w:kern w:val="32"/>
      <w:sz w:val="32"/>
      <w:szCs w:val="32"/>
      <w:lang w:val="it-IT" w:eastAsia="it-IT" w:bidi="ar-SA"/>
    </w:rPr>
  </w:style>
  <w:style w:type="character" w:customStyle="1" w:styleId="CarattereCarattere12">
    <w:name w:val="Carattere Carattere12"/>
    <w:uiPriority w:val="99"/>
    <w:rsid w:val="004E0D44"/>
    <w:rPr>
      <w:b/>
      <w:bCs/>
      <w:lang w:val="it-IT" w:eastAsia="it-IT" w:bidi="ar-SA"/>
    </w:rPr>
  </w:style>
  <w:style w:type="character" w:customStyle="1" w:styleId="CarattereCarattere11">
    <w:name w:val="Carattere Carattere11"/>
    <w:uiPriority w:val="99"/>
    <w:rsid w:val="004E0D44"/>
    <w:rPr>
      <w:b/>
      <w:bCs/>
      <w:smallCaps/>
      <w:spacing w:val="20"/>
      <w:sz w:val="24"/>
      <w:szCs w:val="24"/>
      <w:lang w:val="it-IT" w:eastAsia="it-IT" w:bidi="ar-SA"/>
    </w:rPr>
  </w:style>
  <w:style w:type="character" w:customStyle="1" w:styleId="CarattereCarattere10">
    <w:name w:val="Carattere Carattere10"/>
    <w:uiPriority w:val="99"/>
    <w:rsid w:val="004E0D44"/>
    <w:rPr>
      <w:rFonts w:ascii="Calibri" w:hAnsi="Calibri"/>
      <w:b/>
      <w:bCs/>
      <w:sz w:val="28"/>
      <w:szCs w:val="28"/>
      <w:lang w:val="it-IT" w:eastAsia="it-IT" w:bidi="ar-SA"/>
    </w:rPr>
  </w:style>
  <w:style w:type="character" w:customStyle="1" w:styleId="CarattereCarattere8">
    <w:name w:val="Carattere Carattere8"/>
    <w:uiPriority w:val="99"/>
    <w:rsid w:val="004E0D44"/>
    <w:rPr>
      <w:rFonts w:ascii="Tahoma" w:hAnsi="Tahoma"/>
      <w:sz w:val="16"/>
      <w:szCs w:val="16"/>
      <w:lang w:bidi="ar-SA"/>
    </w:rPr>
  </w:style>
  <w:style w:type="character" w:customStyle="1" w:styleId="CarattereCarattere7">
    <w:name w:val="Carattere Carattere7"/>
    <w:uiPriority w:val="99"/>
    <w:rsid w:val="004E0D44"/>
    <w:rPr>
      <w:b/>
      <w:bCs/>
      <w:sz w:val="22"/>
      <w:szCs w:val="24"/>
      <w:lang w:val="it-IT" w:eastAsia="it-IT" w:bidi="ar-SA"/>
    </w:rPr>
  </w:style>
  <w:style w:type="character" w:customStyle="1" w:styleId="CarattereCarattere6">
    <w:name w:val="Carattere Carattere6"/>
    <w:uiPriority w:val="99"/>
    <w:rsid w:val="004E0D44"/>
    <w:rPr>
      <w:rFonts w:ascii="Palatino Linotype" w:hAnsi="Palatino Linotype"/>
      <w:b/>
      <w:bCs/>
      <w:spacing w:val="20"/>
      <w:sz w:val="52"/>
      <w:szCs w:val="52"/>
      <w:lang w:eastAsia="it-IT" w:bidi="ar-SA"/>
    </w:rPr>
  </w:style>
  <w:style w:type="character" w:customStyle="1" w:styleId="CarattereCarattere5">
    <w:name w:val="Carattere Carattere5"/>
    <w:uiPriority w:val="99"/>
    <w:rsid w:val="004E0D44"/>
    <w:rPr>
      <w:lang w:val="it-IT" w:eastAsia="it-IT" w:bidi="ar-SA"/>
    </w:rPr>
  </w:style>
  <w:style w:type="character" w:customStyle="1" w:styleId="CarattereCarattere4">
    <w:name w:val="Carattere Carattere4"/>
    <w:uiPriority w:val="99"/>
    <w:rsid w:val="004E0D44"/>
    <w:rPr>
      <w:b/>
      <w:kern w:val="28"/>
      <w:sz w:val="28"/>
      <w:lang w:val="nl-NL" w:eastAsia="en-US" w:bidi="ar-SA"/>
    </w:rPr>
  </w:style>
  <w:style w:type="character" w:styleId="Enfasigrassetto">
    <w:name w:val="Strong"/>
    <w:uiPriority w:val="22"/>
    <w:qFormat/>
    <w:rsid w:val="004E0D44"/>
    <w:rPr>
      <w:b/>
      <w:bCs/>
    </w:rPr>
  </w:style>
  <w:style w:type="character" w:styleId="Numeropagina">
    <w:name w:val="page number"/>
    <w:basedOn w:val="Carpredefinitoparagrafo"/>
    <w:uiPriority w:val="99"/>
    <w:rsid w:val="004E0D44"/>
  </w:style>
  <w:style w:type="character" w:customStyle="1" w:styleId="CarattereCarattere1">
    <w:name w:val="Carattere Carattere1"/>
    <w:uiPriority w:val="99"/>
    <w:rsid w:val="004E0D44"/>
    <w:rPr>
      <w:lang w:val="it-IT" w:eastAsia="it-IT" w:bidi="ar-SA"/>
    </w:rPr>
  </w:style>
  <w:style w:type="character" w:customStyle="1" w:styleId="CarattereCarattere">
    <w:name w:val="Carattere Carattere"/>
    <w:uiPriority w:val="99"/>
    <w:rsid w:val="004E0D44"/>
    <w:rPr>
      <w:rFonts w:ascii="Consolas" w:eastAsia="Calibri" w:hAnsi="Consolas"/>
      <w:sz w:val="21"/>
      <w:szCs w:val="21"/>
      <w:lang w:val="it-IT" w:eastAsia="en-US" w:bidi="ar-SA"/>
    </w:rPr>
  </w:style>
  <w:style w:type="paragraph" w:customStyle="1" w:styleId="author-image2">
    <w:name w:val="author-image2"/>
    <w:basedOn w:val="Normale"/>
    <w:uiPriority w:val="99"/>
    <w:rsid w:val="004E0D44"/>
    <w:pPr>
      <w:tabs>
        <w:tab w:val="clear" w:pos="7100"/>
      </w:tabs>
      <w:spacing w:before="100" w:beforeAutospacing="1" w:line="288" w:lineRule="atLeast"/>
      <w:ind w:right="180"/>
      <w:jc w:val="left"/>
    </w:pPr>
    <w:rPr>
      <w:rFonts w:cs="Arial"/>
      <w:sz w:val="21"/>
      <w:szCs w:val="21"/>
      <w:lang w:val="it-IT" w:eastAsia="it-IT"/>
    </w:rPr>
  </w:style>
  <w:style w:type="paragraph" w:customStyle="1" w:styleId="Pa3">
    <w:name w:val="Pa3"/>
    <w:basedOn w:val="Default"/>
    <w:next w:val="Default"/>
    <w:uiPriority w:val="99"/>
    <w:rsid w:val="004E0D44"/>
    <w:pPr>
      <w:spacing w:line="240" w:lineRule="atLeast"/>
    </w:pPr>
    <w:rPr>
      <w:rFonts w:ascii="Arial" w:hAnsi="Arial"/>
      <w:color w:val="auto"/>
    </w:rPr>
  </w:style>
  <w:style w:type="character" w:customStyle="1" w:styleId="A12">
    <w:name w:val="A12"/>
    <w:uiPriority w:val="99"/>
    <w:rsid w:val="004E0D44"/>
    <w:rPr>
      <w:rFonts w:cs="Arial"/>
      <w:color w:val="000000"/>
      <w:sz w:val="14"/>
      <w:szCs w:val="14"/>
    </w:rPr>
  </w:style>
  <w:style w:type="paragraph" w:customStyle="1" w:styleId="Pa1">
    <w:name w:val="Pa1"/>
    <w:basedOn w:val="Default"/>
    <w:next w:val="Default"/>
    <w:uiPriority w:val="99"/>
    <w:rsid w:val="004E0D44"/>
    <w:pPr>
      <w:spacing w:line="240" w:lineRule="atLeast"/>
    </w:pPr>
    <w:rPr>
      <w:rFonts w:ascii="Arial" w:hAnsi="Arial"/>
      <w:color w:val="auto"/>
    </w:rPr>
  </w:style>
  <w:style w:type="paragraph" w:customStyle="1" w:styleId="Pa0">
    <w:name w:val="Pa0"/>
    <w:basedOn w:val="Default"/>
    <w:next w:val="Default"/>
    <w:uiPriority w:val="99"/>
    <w:rsid w:val="004E0D44"/>
    <w:pPr>
      <w:spacing w:line="240" w:lineRule="atLeast"/>
    </w:pPr>
    <w:rPr>
      <w:rFonts w:ascii="Arial" w:hAnsi="Arial"/>
      <w:color w:val="auto"/>
    </w:rPr>
  </w:style>
  <w:style w:type="character" w:customStyle="1" w:styleId="A13">
    <w:name w:val="A13"/>
    <w:uiPriority w:val="99"/>
    <w:rsid w:val="004E0D44"/>
    <w:rPr>
      <w:rFonts w:cs="Arial"/>
      <w:b/>
      <w:bCs/>
      <w:color w:val="000000"/>
      <w:sz w:val="15"/>
      <w:szCs w:val="15"/>
    </w:rPr>
  </w:style>
  <w:style w:type="character" w:customStyle="1" w:styleId="A10">
    <w:name w:val="A10"/>
    <w:uiPriority w:val="99"/>
    <w:rsid w:val="004E0D44"/>
    <w:rPr>
      <w:rFonts w:cs="Arial"/>
      <w:color w:val="000000"/>
      <w:sz w:val="16"/>
      <w:szCs w:val="16"/>
    </w:rPr>
  </w:style>
  <w:style w:type="character" w:customStyle="1" w:styleId="A14">
    <w:name w:val="A14"/>
    <w:uiPriority w:val="99"/>
    <w:rsid w:val="004E0D44"/>
    <w:rPr>
      <w:rFonts w:cs="Arial"/>
      <w:color w:val="000000"/>
      <w:sz w:val="9"/>
      <w:szCs w:val="9"/>
    </w:rPr>
  </w:style>
  <w:style w:type="character" w:customStyle="1" w:styleId="ft">
    <w:name w:val="ft"/>
    <w:basedOn w:val="Carpredefinitoparagrafo"/>
    <w:uiPriority w:val="99"/>
    <w:rsid w:val="004E0D44"/>
  </w:style>
  <w:style w:type="paragraph" w:customStyle="1" w:styleId="RefListing">
    <w:name w:val="RefListing"/>
    <w:basedOn w:val="Normale"/>
    <w:uiPriority w:val="99"/>
    <w:rsid w:val="004E0D44"/>
    <w:pPr>
      <w:tabs>
        <w:tab w:val="clear" w:pos="7100"/>
      </w:tabs>
      <w:spacing w:before="60" w:line="240" w:lineRule="auto"/>
      <w:ind w:left="720" w:hanging="720"/>
      <w:jc w:val="left"/>
    </w:pPr>
    <w:rPr>
      <w:rFonts w:eastAsia="SimSun"/>
      <w:kern w:val="28"/>
      <w:sz w:val="22"/>
      <w:lang w:val="en-US"/>
    </w:rPr>
  </w:style>
  <w:style w:type="character" w:customStyle="1" w:styleId="A2">
    <w:name w:val="A2"/>
    <w:uiPriority w:val="99"/>
    <w:rsid w:val="004E0D44"/>
    <w:rPr>
      <w:rFonts w:cs="Avenir LT Std 65 Medium"/>
      <w:b/>
      <w:bCs/>
      <w:color w:val="000000"/>
      <w:sz w:val="20"/>
      <w:szCs w:val="20"/>
    </w:rPr>
  </w:style>
  <w:style w:type="paragraph" w:customStyle="1" w:styleId="author2">
    <w:name w:val="author2"/>
    <w:basedOn w:val="Normale"/>
    <w:uiPriority w:val="99"/>
    <w:rsid w:val="004E0D44"/>
    <w:pPr>
      <w:tabs>
        <w:tab w:val="clear" w:pos="7100"/>
      </w:tabs>
      <w:spacing w:before="100" w:beforeAutospacing="1" w:line="288" w:lineRule="atLeast"/>
      <w:jc w:val="left"/>
    </w:pPr>
    <w:rPr>
      <w:rFonts w:cs="Arial"/>
      <w:sz w:val="21"/>
      <w:szCs w:val="21"/>
      <w:lang w:val="it-IT" w:eastAsia="it-IT"/>
    </w:rPr>
  </w:style>
  <w:style w:type="character" w:customStyle="1" w:styleId="highlightedsearchterm2">
    <w:name w:val="highlightedsearchterm2"/>
    <w:uiPriority w:val="99"/>
    <w:rsid w:val="004E0D44"/>
    <w:rPr>
      <w:shd w:val="clear" w:color="auto" w:fill="FFFFAA"/>
    </w:rPr>
  </w:style>
  <w:style w:type="character" w:customStyle="1" w:styleId="testoboldrosso1">
    <w:name w:val="testo_bold_rosso1"/>
    <w:uiPriority w:val="99"/>
    <w:rsid w:val="004E0D44"/>
    <w:rPr>
      <w:rFonts w:ascii="Trebuchet MS" w:hAnsi="Trebuchet MS" w:hint="default"/>
      <w:b/>
      <w:bCs/>
      <w:i w:val="0"/>
      <w:iCs w:val="0"/>
      <w:strike w:val="0"/>
      <w:dstrike w:val="0"/>
      <w:color w:val="9C0218"/>
      <w:sz w:val="18"/>
      <w:szCs w:val="18"/>
      <w:u w:val="none"/>
      <w:effect w:val="none"/>
    </w:rPr>
  </w:style>
  <w:style w:type="character" w:customStyle="1" w:styleId="testobold1">
    <w:name w:val="testo_bold1"/>
    <w:uiPriority w:val="99"/>
    <w:rsid w:val="004E0D44"/>
    <w:rPr>
      <w:rFonts w:ascii="Trebuchet MS" w:hAnsi="Trebuchet MS" w:hint="default"/>
      <w:b/>
      <w:bCs/>
      <w:i w:val="0"/>
      <w:iCs w:val="0"/>
      <w:strike w:val="0"/>
      <w:dstrike w:val="0"/>
      <w:color w:val="000000"/>
      <w:sz w:val="18"/>
      <w:szCs w:val="18"/>
      <w:u w:val="none"/>
      <w:effect w:val="none"/>
    </w:rPr>
  </w:style>
  <w:style w:type="character" w:customStyle="1" w:styleId="mw-headline">
    <w:name w:val="mw-headline"/>
    <w:basedOn w:val="Carpredefinitoparagrafo"/>
    <w:rsid w:val="004E0D44"/>
  </w:style>
  <w:style w:type="character" w:customStyle="1" w:styleId="mw-editsection1">
    <w:name w:val="mw-editsection1"/>
    <w:basedOn w:val="Carpredefinitoparagrafo"/>
    <w:uiPriority w:val="99"/>
    <w:rsid w:val="004E0D44"/>
  </w:style>
  <w:style w:type="character" w:customStyle="1" w:styleId="mw-editsection-bracket">
    <w:name w:val="mw-editsection-bracket"/>
    <w:basedOn w:val="Carpredefinitoparagrafo"/>
    <w:rsid w:val="004E0D44"/>
  </w:style>
  <w:style w:type="character" w:styleId="Numeroriga">
    <w:name w:val="line number"/>
    <w:basedOn w:val="Carpredefinitoparagrafo"/>
    <w:uiPriority w:val="99"/>
    <w:rsid w:val="004E0D44"/>
  </w:style>
  <w:style w:type="paragraph" w:customStyle="1" w:styleId="bylinebody">
    <w:name w:val="bylinebody"/>
    <w:basedOn w:val="Normale"/>
    <w:uiPriority w:val="99"/>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publisheddate">
    <w:name w:val="publisheddate"/>
    <w:basedOn w:val="Normale"/>
    <w:uiPriority w:val="99"/>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References">
    <w:name w:val="References"/>
    <w:basedOn w:val="Normale"/>
    <w:uiPriority w:val="99"/>
    <w:qFormat/>
    <w:rsid w:val="004E0D44"/>
    <w:pPr>
      <w:tabs>
        <w:tab w:val="clear" w:pos="7100"/>
      </w:tabs>
      <w:spacing w:line="240" w:lineRule="auto"/>
    </w:pPr>
    <w:rPr>
      <w:noProof/>
      <w:sz w:val="20"/>
      <w:szCs w:val="24"/>
    </w:rPr>
  </w:style>
  <w:style w:type="character" w:customStyle="1" w:styleId="st">
    <w:name w:val="st"/>
    <w:uiPriority w:val="99"/>
    <w:rsid w:val="004E0D44"/>
  </w:style>
  <w:style w:type="character" w:customStyle="1" w:styleId="u-strong">
    <w:name w:val="u-strong"/>
    <w:uiPriority w:val="99"/>
    <w:rsid w:val="004E0D44"/>
  </w:style>
  <w:style w:type="character" w:customStyle="1" w:styleId="authorsname">
    <w:name w:val="authors__name"/>
    <w:uiPriority w:val="99"/>
    <w:rsid w:val="004E0D44"/>
  </w:style>
  <w:style w:type="character" w:customStyle="1" w:styleId="externalref">
    <w:name w:val="externalref"/>
    <w:uiPriority w:val="99"/>
    <w:rsid w:val="004E0D44"/>
  </w:style>
  <w:style w:type="character" w:customStyle="1" w:styleId="refsource">
    <w:name w:val="refsource"/>
    <w:uiPriority w:val="99"/>
    <w:rsid w:val="004E0D44"/>
  </w:style>
  <w:style w:type="paragraph" w:customStyle="1" w:styleId="m-8918501330461993817default">
    <w:name w:val="m_-8918501330461993817default"/>
    <w:basedOn w:val="Normale"/>
    <w:uiPriority w:val="99"/>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PreformattatoHTMLCarattere1">
    <w:name w:val="Preformattato HTML Carattere1"/>
    <w:uiPriority w:val="99"/>
    <w:rsid w:val="004E0D44"/>
    <w:rPr>
      <w:rFonts w:ascii="Tahoma" w:hAnsi="Tahoma"/>
      <w:sz w:val="16"/>
      <w:szCs w:val="16"/>
      <w:lang w:bidi="ar-SA"/>
    </w:rPr>
  </w:style>
  <w:style w:type="paragraph" w:customStyle="1" w:styleId="style-scope">
    <w:name w:val="style-scope"/>
    <w:basedOn w:val="Normale"/>
    <w:uiPriority w:val="99"/>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styleId="Testosegnaposto">
    <w:name w:val="Placeholder Text"/>
    <w:basedOn w:val="Carpredefinitoparagrafo"/>
    <w:uiPriority w:val="99"/>
    <w:rsid w:val="004E0D44"/>
    <w:rPr>
      <w:color w:val="808080"/>
    </w:rPr>
  </w:style>
  <w:style w:type="character" w:styleId="Rimandonotaapidipagina">
    <w:name w:val="footnote reference"/>
    <w:basedOn w:val="Carpredefinitoparagrafo"/>
    <w:uiPriority w:val="99"/>
    <w:rsid w:val="004E0D44"/>
    <w:rPr>
      <w:rFonts w:ascii="Times New Roman" w:hAnsi="Times New Roman" w:cs="Times New Roman"/>
      <w:vertAlign w:val="superscript"/>
    </w:rPr>
  </w:style>
  <w:style w:type="character" w:customStyle="1" w:styleId="Caratteredellanota">
    <w:name w:val="Carattere della nota"/>
    <w:uiPriority w:val="99"/>
    <w:rsid w:val="004E0D44"/>
    <w:rPr>
      <w:rFonts w:cstheme="minorBidi"/>
    </w:rPr>
  </w:style>
  <w:style w:type="character" w:customStyle="1" w:styleId="titoloarticolo">
    <w:name w:val="titoloarticolo"/>
    <w:uiPriority w:val="99"/>
    <w:rsid w:val="004E0D44"/>
    <w:rPr>
      <w:rFonts w:cstheme="minorBidi"/>
    </w:rPr>
  </w:style>
  <w:style w:type="paragraph" w:customStyle="1" w:styleId="Auteurs">
    <w:name w:val="Auteurs"/>
    <w:basedOn w:val="Titolo1"/>
    <w:uiPriority w:val="99"/>
    <w:rsid w:val="004E0D44"/>
    <w:pPr>
      <w:tabs>
        <w:tab w:val="clear" w:pos="7100"/>
      </w:tabs>
      <w:suppressAutoHyphens w:val="0"/>
      <w:spacing w:before="0" w:after="0" w:line="480" w:lineRule="auto"/>
      <w:ind w:firstLine="709"/>
      <w:jc w:val="center"/>
    </w:pPr>
    <w:rPr>
      <w:rFonts w:ascii="Times New Roman" w:eastAsiaTheme="minorEastAsia" w:hAnsi="Times New Roman" w:cstheme="minorBidi"/>
      <w:b w:val="0"/>
      <w:i/>
      <w:iCs/>
      <w:kern w:val="28"/>
      <w:sz w:val="22"/>
      <w:szCs w:val="22"/>
      <w:lang w:eastAsia="fr-FR"/>
    </w:rPr>
  </w:style>
  <w:style w:type="character" w:customStyle="1" w:styleId="hps">
    <w:name w:val="hps"/>
    <w:basedOn w:val="Carpredefinitoparagrafo"/>
    <w:uiPriority w:val="99"/>
    <w:rsid w:val="004E0D44"/>
    <w:rPr>
      <w:rFonts w:ascii="Times New Roman" w:hAnsi="Times New Roman" w:cs="Times New Roman"/>
    </w:rPr>
  </w:style>
  <w:style w:type="character" w:customStyle="1" w:styleId="atn">
    <w:name w:val="atn"/>
    <w:basedOn w:val="Carpredefinitoparagrafo"/>
    <w:uiPriority w:val="99"/>
    <w:rsid w:val="004E0D44"/>
    <w:rPr>
      <w:rFonts w:ascii="Times New Roman" w:hAnsi="Times New Roman" w:cs="Times New Roman"/>
    </w:rPr>
  </w:style>
  <w:style w:type="paragraph" w:customStyle="1" w:styleId="tx">
    <w:name w:val="tx"/>
    <w:basedOn w:val="Normale"/>
    <w:uiPriority w:val="99"/>
    <w:rsid w:val="004E0D44"/>
    <w:pPr>
      <w:tabs>
        <w:tab w:val="clear" w:pos="7100"/>
      </w:tabs>
      <w:spacing w:before="20" w:after="20" w:line="240" w:lineRule="auto"/>
      <w:ind w:firstLine="709"/>
    </w:pPr>
    <w:rPr>
      <w:rFonts w:ascii="Times New Roman" w:eastAsiaTheme="minorEastAsia" w:hAnsi="Times New Roman" w:cstheme="minorBidi"/>
      <w:sz w:val="20"/>
      <w:lang w:val="it-IT" w:eastAsia="it-IT"/>
    </w:rPr>
  </w:style>
  <w:style w:type="character" w:customStyle="1" w:styleId="Carpredefinitoparagrafo1">
    <w:name w:val="Car. predefinito paragrafo1"/>
    <w:uiPriority w:val="99"/>
    <w:rsid w:val="004E0D44"/>
    <w:rPr>
      <w:rFonts w:cstheme="minorBidi"/>
    </w:rPr>
  </w:style>
  <w:style w:type="character" w:customStyle="1" w:styleId="DocumentMapChar">
    <w:name w:val="Document Map Char"/>
    <w:uiPriority w:val="99"/>
    <w:rsid w:val="004E0D44"/>
    <w:rPr>
      <w:rFonts w:ascii="Tahoma" w:hAnsi="Tahoma" w:cs="Tahoma"/>
      <w:sz w:val="16"/>
      <w:szCs w:val="16"/>
      <w:shd w:val="clear" w:color="auto" w:fill="000080"/>
    </w:rPr>
  </w:style>
  <w:style w:type="character" w:customStyle="1" w:styleId="AcronimoHTML1">
    <w:name w:val="Acronimo HTML1"/>
    <w:basedOn w:val="Carpredefinitoparagrafo1"/>
    <w:uiPriority w:val="99"/>
    <w:rsid w:val="004E0D44"/>
    <w:rPr>
      <w:rFonts w:ascii="Times New Roman" w:hAnsi="Times New Roman" w:cs="Times New Roman"/>
    </w:rPr>
  </w:style>
  <w:style w:type="character" w:customStyle="1" w:styleId="Rimandocommento1">
    <w:name w:val="Rimando commento1"/>
    <w:uiPriority w:val="99"/>
    <w:rsid w:val="004E0D44"/>
    <w:rPr>
      <w:rFonts w:cstheme="minorBidi"/>
      <w:sz w:val="16"/>
      <w:szCs w:val="16"/>
    </w:rPr>
  </w:style>
  <w:style w:type="character" w:customStyle="1" w:styleId="ListLabel1">
    <w:name w:val="ListLabel 1"/>
    <w:uiPriority w:val="99"/>
    <w:rsid w:val="004E0D44"/>
    <w:rPr>
      <w:rFonts w:cstheme="minorBidi"/>
    </w:rPr>
  </w:style>
  <w:style w:type="character" w:customStyle="1" w:styleId="ListLabel2">
    <w:name w:val="ListLabel 2"/>
    <w:uiPriority w:val="99"/>
    <w:rsid w:val="004E0D44"/>
    <w:rPr>
      <w:rFonts w:cstheme="minorBidi"/>
    </w:rPr>
  </w:style>
  <w:style w:type="character" w:customStyle="1" w:styleId="ListLabel3">
    <w:name w:val="ListLabel 3"/>
    <w:uiPriority w:val="99"/>
    <w:rsid w:val="004E0D44"/>
    <w:rPr>
      <w:rFonts w:eastAsia="Times New Roman" w:cstheme="minorBidi"/>
    </w:rPr>
  </w:style>
  <w:style w:type="character" w:customStyle="1" w:styleId="ListLabel4">
    <w:name w:val="ListLabel 4"/>
    <w:uiPriority w:val="99"/>
    <w:rsid w:val="004E0D44"/>
    <w:rPr>
      <w:rFonts w:cstheme="minorBidi"/>
    </w:rPr>
  </w:style>
  <w:style w:type="paragraph" w:customStyle="1" w:styleId="Intestazione1">
    <w:name w:val="Intestazione1"/>
    <w:basedOn w:val="Normale"/>
    <w:next w:val="Corpotesto"/>
    <w:uiPriority w:val="99"/>
    <w:rsid w:val="004E0D44"/>
    <w:pPr>
      <w:keepNext/>
      <w:tabs>
        <w:tab w:val="clear" w:pos="7100"/>
      </w:tabs>
      <w:suppressAutoHyphens/>
      <w:spacing w:before="240" w:after="120" w:line="276" w:lineRule="auto"/>
      <w:ind w:firstLine="709"/>
    </w:pPr>
    <w:rPr>
      <w:rFonts w:eastAsia="Microsoft YaHei" w:cs="Arial"/>
      <w:kern w:val="1"/>
      <w:sz w:val="28"/>
      <w:szCs w:val="28"/>
      <w:lang w:val="it-IT" w:eastAsia="ar-SA"/>
    </w:rPr>
  </w:style>
  <w:style w:type="paragraph" w:customStyle="1" w:styleId="Didascalia1">
    <w:name w:val="Didascalia1"/>
    <w:basedOn w:val="Normale"/>
    <w:uiPriority w:val="99"/>
    <w:rsid w:val="004E0D44"/>
    <w:pPr>
      <w:suppressLineNumbers/>
      <w:tabs>
        <w:tab w:val="clear" w:pos="7100"/>
      </w:tabs>
      <w:suppressAutoHyphens/>
      <w:spacing w:before="120" w:after="120" w:line="276" w:lineRule="auto"/>
      <w:ind w:firstLine="709"/>
    </w:pPr>
    <w:rPr>
      <w:rFonts w:ascii="Calibri" w:eastAsia="SimSun" w:hAnsi="Calibri" w:cs="Calibri"/>
      <w:i/>
      <w:iCs/>
      <w:kern w:val="1"/>
      <w:sz w:val="24"/>
      <w:szCs w:val="24"/>
      <w:lang w:val="it-IT" w:eastAsia="ar-SA"/>
    </w:rPr>
  </w:style>
  <w:style w:type="paragraph" w:customStyle="1" w:styleId="Indice">
    <w:name w:val="Indice"/>
    <w:basedOn w:val="Normale"/>
    <w:uiPriority w:val="99"/>
    <w:rsid w:val="004E0D44"/>
    <w:pPr>
      <w:suppressLineNumbers/>
      <w:tabs>
        <w:tab w:val="clear" w:pos="7100"/>
      </w:tabs>
      <w:suppressAutoHyphens/>
      <w:spacing w:before="120" w:after="200" w:line="276" w:lineRule="auto"/>
      <w:ind w:firstLine="709"/>
    </w:pPr>
    <w:rPr>
      <w:rFonts w:ascii="Calibri" w:eastAsia="SimSun" w:hAnsi="Calibri" w:cs="Calibri"/>
      <w:kern w:val="1"/>
      <w:sz w:val="20"/>
      <w:lang w:val="it-IT" w:eastAsia="ar-SA"/>
    </w:rPr>
  </w:style>
  <w:style w:type="paragraph" w:customStyle="1" w:styleId="Testofumetto1">
    <w:name w:val="Testo fumetto1"/>
    <w:basedOn w:val="Normale"/>
    <w:uiPriority w:val="99"/>
    <w:rsid w:val="004E0D44"/>
    <w:pPr>
      <w:tabs>
        <w:tab w:val="clear" w:pos="7100"/>
      </w:tabs>
      <w:suppressAutoHyphens/>
      <w:spacing w:before="120" w:line="100" w:lineRule="atLeast"/>
      <w:ind w:firstLine="709"/>
    </w:pPr>
    <w:rPr>
      <w:rFonts w:ascii="Tahoma" w:eastAsia="SimSun" w:hAnsi="Tahoma" w:cs="Tahoma"/>
      <w:kern w:val="1"/>
      <w:sz w:val="16"/>
      <w:szCs w:val="16"/>
      <w:lang w:val="it-IT" w:eastAsia="ar-SA"/>
    </w:rPr>
  </w:style>
  <w:style w:type="paragraph" w:customStyle="1" w:styleId="Mappadocumento1">
    <w:name w:val="Mappa documento1"/>
    <w:basedOn w:val="Normale"/>
    <w:uiPriority w:val="99"/>
    <w:rsid w:val="004E0D44"/>
    <w:pPr>
      <w:tabs>
        <w:tab w:val="clear" w:pos="7100"/>
      </w:tabs>
      <w:suppressAutoHyphens/>
      <w:spacing w:before="120" w:line="100" w:lineRule="atLeast"/>
      <w:ind w:firstLine="709"/>
    </w:pPr>
    <w:rPr>
      <w:rFonts w:ascii="Tahoma" w:eastAsia="SimSun" w:hAnsi="Tahoma" w:cs="Tahoma"/>
      <w:kern w:val="1"/>
      <w:sz w:val="16"/>
      <w:szCs w:val="16"/>
      <w:lang w:val="it-IT" w:eastAsia="ar-SA"/>
    </w:rPr>
  </w:style>
  <w:style w:type="paragraph" w:customStyle="1" w:styleId="Testonormale1">
    <w:name w:val="Testo normale1"/>
    <w:basedOn w:val="Normale"/>
    <w:uiPriority w:val="99"/>
    <w:rsid w:val="004E0D44"/>
    <w:pPr>
      <w:tabs>
        <w:tab w:val="clear" w:pos="7100"/>
      </w:tabs>
      <w:suppressAutoHyphens/>
      <w:spacing w:before="120" w:line="100" w:lineRule="atLeast"/>
      <w:ind w:firstLine="709"/>
    </w:pPr>
    <w:rPr>
      <w:rFonts w:ascii="Calibri" w:eastAsia="SimSun" w:hAnsi="Calibri" w:cs="Calibri"/>
      <w:kern w:val="1"/>
      <w:sz w:val="20"/>
      <w:lang w:eastAsia="ar-SA"/>
    </w:rPr>
  </w:style>
  <w:style w:type="character" w:customStyle="1" w:styleId="Testonormale1Carattere">
    <w:name w:val="Testo normale1 Carattere"/>
    <w:basedOn w:val="Carpredefinitoparagrafo"/>
    <w:uiPriority w:val="99"/>
    <w:rsid w:val="004E0D44"/>
    <w:rPr>
      <w:rFonts w:ascii="Calibri" w:eastAsia="SimSun" w:hAnsi="Calibri" w:cs="Calibri"/>
      <w:kern w:val="1"/>
      <w:sz w:val="21"/>
      <w:szCs w:val="21"/>
      <w:lang w:val="en-GB" w:eastAsia="ar-SA" w:bidi="ar-SA"/>
    </w:rPr>
  </w:style>
  <w:style w:type="paragraph" w:customStyle="1" w:styleId="Testocommento1">
    <w:name w:val="Testo commento1"/>
    <w:basedOn w:val="Normale"/>
    <w:uiPriority w:val="99"/>
    <w:rsid w:val="004E0D44"/>
    <w:pPr>
      <w:tabs>
        <w:tab w:val="clear" w:pos="7100"/>
      </w:tabs>
      <w:suppressAutoHyphens/>
      <w:spacing w:before="120" w:after="200" w:line="100" w:lineRule="atLeast"/>
      <w:ind w:firstLine="709"/>
    </w:pPr>
    <w:rPr>
      <w:rFonts w:ascii="Calibri" w:eastAsia="SimSun" w:hAnsi="Calibri" w:cs="Calibri"/>
      <w:kern w:val="1"/>
      <w:sz w:val="20"/>
      <w:lang w:val="it-IT" w:eastAsia="ar-SA"/>
    </w:rPr>
  </w:style>
  <w:style w:type="paragraph" w:customStyle="1" w:styleId="Soggettocommento1">
    <w:name w:val="Soggetto commento1"/>
    <w:basedOn w:val="Testocommento1"/>
    <w:uiPriority w:val="99"/>
    <w:rsid w:val="004E0D44"/>
    <w:rPr>
      <w:b/>
      <w:bCs/>
    </w:rPr>
  </w:style>
  <w:style w:type="paragraph" w:customStyle="1" w:styleId="NormaleWeb1">
    <w:name w:val="Normale (Web)1"/>
    <w:basedOn w:val="Normale"/>
    <w:uiPriority w:val="99"/>
    <w:rsid w:val="004E0D44"/>
    <w:pPr>
      <w:tabs>
        <w:tab w:val="clear" w:pos="7100"/>
      </w:tabs>
      <w:suppressAutoHyphens/>
      <w:spacing w:before="100" w:after="100" w:line="100" w:lineRule="atLeast"/>
      <w:ind w:firstLine="709"/>
    </w:pPr>
    <w:rPr>
      <w:rFonts w:ascii="Times New Roman" w:eastAsiaTheme="minorEastAsia" w:hAnsi="Times New Roman" w:cstheme="minorBidi"/>
      <w:kern w:val="1"/>
      <w:sz w:val="24"/>
      <w:szCs w:val="24"/>
      <w:lang w:eastAsia="ar-SA"/>
    </w:rPr>
  </w:style>
  <w:style w:type="paragraph" w:styleId="Revisione">
    <w:name w:val="Revision"/>
    <w:hidden/>
    <w:uiPriority w:val="99"/>
    <w:rsid w:val="004E0D44"/>
    <w:pPr>
      <w:spacing w:after="0" w:line="240" w:lineRule="auto"/>
    </w:pPr>
    <w:rPr>
      <w:rFonts w:ascii="Calibri" w:eastAsiaTheme="minorEastAsia" w:hAnsi="Calibri" w:cs="Calibri"/>
    </w:rPr>
  </w:style>
  <w:style w:type="paragraph" w:customStyle="1" w:styleId="538552DCBB0F4C4BB087ED922D6A6322">
    <w:name w:val="538552DCBB0F4C4BB087ED922D6A6322"/>
    <w:uiPriority w:val="99"/>
    <w:rsid w:val="004E0D44"/>
    <w:rPr>
      <w:rFonts w:ascii="Calibri" w:eastAsiaTheme="minorEastAsia" w:hAnsi="Calibri" w:cs="Calibri"/>
      <w:lang w:eastAsia="it-IT"/>
    </w:rPr>
  </w:style>
  <w:style w:type="paragraph" w:customStyle="1" w:styleId="sdfootnote">
    <w:name w:val="sdfootnote"/>
    <w:basedOn w:val="Normale"/>
    <w:uiPriority w:val="99"/>
    <w:rsid w:val="004E0D44"/>
    <w:pPr>
      <w:tabs>
        <w:tab w:val="clear" w:pos="7100"/>
      </w:tabs>
      <w:spacing w:beforeLines="1" w:line="240" w:lineRule="auto"/>
      <w:ind w:left="284" w:hanging="284"/>
    </w:pPr>
    <w:rPr>
      <w:rFonts w:ascii="Times" w:eastAsiaTheme="minorEastAsia" w:hAnsi="Times" w:cs="Times"/>
      <w:sz w:val="20"/>
      <w:lang w:val="it-IT" w:eastAsia="it-IT"/>
    </w:rPr>
  </w:style>
  <w:style w:type="character" w:customStyle="1" w:styleId="hithilite">
    <w:name w:val="hithilite"/>
    <w:uiPriority w:val="99"/>
    <w:rsid w:val="004E0D44"/>
    <w:rPr>
      <w:rFonts w:cstheme="minorBidi"/>
    </w:rPr>
  </w:style>
  <w:style w:type="paragraph" w:customStyle="1" w:styleId="frfield">
    <w:name w:val="fr_field"/>
    <w:basedOn w:val="Normale"/>
    <w:uiPriority w:val="99"/>
    <w:rsid w:val="004E0D44"/>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en-US"/>
    </w:rPr>
  </w:style>
  <w:style w:type="character" w:customStyle="1" w:styleId="frlabel">
    <w:name w:val="fr_label"/>
    <w:uiPriority w:val="99"/>
    <w:rsid w:val="004E0D44"/>
    <w:rPr>
      <w:rFonts w:cstheme="minorBidi"/>
    </w:rPr>
  </w:style>
  <w:style w:type="paragraph" w:customStyle="1" w:styleId="sourcetitle">
    <w:name w:val="sourcetitle"/>
    <w:basedOn w:val="Normale"/>
    <w:uiPriority w:val="99"/>
    <w:rsid w:val="004E0D44"/>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en-US"/>
    </w:rPr>
  </w:style>
  <w:style w:type="character" w:customStyle="1" w:styleId="WW8Num1zfalse">
    <w:name w:val="WW8Num1zfalse"/>
    <w:uiPriority w:val="99"/>
    <w:rsid w:val="004E0D44"/>
    <w:rPr>
      <w:rFonts w:cstheme="minorBidi"/>
    </w:rPr>
  </w:style>
  <w:style w:type="character" w:customStyle="1" w:styleId="WW8Num1z1">
    <w:name w:val="WW8Num1z1"/>
    <w:uiPriority w:val="99"/>
    <w:rsid w:val="004E0D44"/>
    <w:rPr>
      <w:rFonts w:ascii="Symbol" w:hAnsi="Symbol" w:cs="Symbol"/>
      <w:color w:val="auto"/>
    </w:rPr>
  </w:style>
  <w:style w:type="character" w:customStyle="1" w:styleId="WW8Num1ztrue">
    <w:name w:val="WW8Num1ztrue"/>
    <w:uiPriority w:val="99"/>
    <w:rsid w:val="004E0D44"/>
    <w:rPr>
      <w:rFonts w:cstheme="minorBidi"/>
    </w:rPr>
  </w:style>
  <w:style w:type="character" w:customStyle="1" w:styleId="WW8Num2zfalse">
    <w:name w:val="WW8Num2zfalse"/>
    <w:uiPriority w:val="99"/>
    <w:rsid w:val="004E0D44"/>
    <w:rPr>
      <w:rFonts w:cstheme="minorBidi"/>
    </w:rPr>
  </w:style>
  <w:style w:type="character" w:customStyle="1" w:styleId="WW8Num2z1">
    <w:name w:val="WW8Num2z1"/>
    <w:uiPriority w:val="99"/>
    <w:rsid w:val="004E0D44"/>
    <w:rPr>
      <w:rFonts w:ascii="Symbol" w:hAnsi="Symbol" w:cs="Symbol"/>
      <w:color w:val="auto"/>
    </w:rPr>
  </w:style>
  <w:style w:type="character" w:customStyle="1" w:styleId="WW8Num2ztrue">
    <w:name w:val="WW8Num2ztrue"/>
    <w:uiPriority w:val="99"/>
    <w:rsid w:val="004E0D44"/>
    <w:rPr>
      <w:rFonts w:cstheme="minorBidi"/>
    </w:rPr>
  </w:style>
  <w:style w:type="character" w:customStyle="1" w:styleId="WW8Num3z0">
    <w:name w:val="WW8Num3z0"/>
    <w:uiPriority w:val="99"/>
    <w:rsid w:val="004E0D44"/>
    <w:rPr>
      <w:rFonts w:ascii="Wingdings" w:hAnsi="Wingdings" w:cs="Wingdings"/>
    </w:rPr>
  </w:style>
  <w:style w:type="character" w:customStyle="1" w:styleId="WW8Num3z1">
    <w:name w:val="WW8Num3z1"/>
    <w:uiPriority w:val="99"/>
    <w:rsid w:val="004E0D44"/>
    <w:rPr>
      <w:rFonts w:ascii="Courier New" w:hAnsi="Courier New" w:cs="Courier New"/>
    </w:rPr>
  </w:style>
  <w:style w:type="character" w:customStyle="1" w:styleId="WW8Num3z3">
    <w:name w:val="WW8Num3z3"/>
    <w:uiPriority w:val="99"/>
    <w:rsid w:val="004E0D44"/>
    <w:rPr>
      <w:rFonts w:ascii="Symbol" w:hAnsi="Symbol" w:cs="Symbol"/>
    </w:rPr>
  </w:style>
  <w:style w:type="character" w:customStyle="1" w:styleId="WW8Num4z0">
    <w:name w:val="WW8Num4z0"/>
    <w:uiPriority w:val="99"/>
    <w:rsid w:val="004E0D44"/>
    <w:rPr>
      <w:rFonts w:ascii="Times New Roman" w:hAnsi="Times New Roman" w:cs="Times New Roman"/>
    </w:rPr>
  </w:style>
  <w:style w:type="character" w:customStyle="1" w:styleId="WW8Num4z1">
    <w:name w:val="WW8Num4z1"/>
    <w:uiPriority w:val="99"/>
    <w:rsid w:val="004E0D44"/>
    <w:rPr>
      <w:rFonts w:ascii="Courier New" w:hAnsi="Courier New" w:cs="Courier New"/>
    </w:rPr>
  </w:style>
  <w:style w:type="character" w:customStyle="1" w:styleId="WW8Num4z2">
    <w:name w:val="WW8Num4z2"/>
    <w:uiPriority w:val="99"/>
    <w:rsid w:val="004E0D44"/>
    <w:rPr>
      <w:rFonts w:ascii="Wingdings" w:hAnsi="Wingdings" w:cs="Wingdings"/>
    </w:rPr>
  </w:style>
  <w:style w:type="character" w:customStyle="1" w:styleId="WW8Num4z3">
    <w:name w:val="WW8Num4z3"/>
    <w:uiPriority w:val="99"/>
    <w:rsid w:val="004E0D44"/>
    <w:rPr>
      <w:rFonts w:ascii="Symbol" w:hAnsi="Symbol" w:cs="Symbol"/>
    </w:rPr>
  </w:style>
  <w:style w:type="character" w:customStyle="1" w:styleId="WW8Num5z0">
    <w:name w:val="WW8Num5z0"/>
    <w:uiPriority w:val="99"/>
    <w:rsid w:val="004E0D44"/>
    <w:rPr>
      <w:rFonts w:ascii="Arial" w:hAnsi="Arial" w:cs="Arial"/>
    </w:rPr>
  </w:style>
  <w:style w:type="character" w:customStyle="1" w:styleId="apple-converted-space">
    <w:name w:val="apple-converted-space"/>
    <w:basedOn w:val="Carpredefinitoparagrafo1"/>
    <w:uiPriority w:val="99"/>
    <w:rsid w:val="004E0D44"/>
    <w:rPr>
      <w:rFonts w:ascii="Times New Roman" w:hAnsi="Times New Roman" w:cs="Times New Roman"/>
    </w:rPr>
  </w:style>
  <w:style w:type="paragraph" w:customStyle="1" w:styleId="Corpodeltesto1">
    <w:name w:val="Corpo del testo1"/>
    <w:uiPriority w:val="99"/>
    <w:rsid w:val="004E0D44"/>
    <w:pPr>
      <w:suppressAutoHyphens/>
      <w:spacing w:after="120" w:line="240" w:lineRule="auto"/>
    </w:pPr>
    <w:rPr>
      <w:rFonts w:ascii="Times New Roman" w:eastAsiaTheme="minorEastAsia" w:hAnsi="Times New Roman"/>
      <w:sz w:val="24"/>
      <w:szCs w:val="24"/>
      <w:lang w:eastAsia="zh-CN"/>
    </w:rPr>
  </w:style>
  <w:style w:type="paragraph" w:customStyle="1" w:styleId="testo">
    <w:name w:val="testo"/>
    <w:basedOn w:val="Normale"/>
    <w:uiPriority w:val="99"/>
    <w:rsid w:val="004E0D44"/>
    <w:pPr>
      <w:tabs>
        <w:tab w:val="clear" w:pos="7100"/>
      </w:tabs>
      <w:suppressAutoHyphens/>
      <w:spacing w:before="280" w:after="280" w:line="450" w:lineRule="atLeast"/>
      <w:ind w:firstLine="709"/>
      <w:textAlignment w:val="top"/>
    </w:pPr>
    <w:rPr>
      <w:rFonts w:ascii="Verdana" w:eastAsiaTheme="minorEastAsia" w:hAnsi="Verdana" w:cs="Verdana"/>
      <w:szCs w:val="18"/>
      <w:lang w:val="it-IT" w:eastAsia="ar-SA"/>
    </w:rPr>
  </w:style>
  <w:style w:type="character" w:customStyle="1" w:styleId="normale1">
    <w:name w:val="normale1"/>
    <w:uiPriority w:val="99"/>
    <w:rsid w:val="004E0D44"/>
    <w:rPr>
      <w:rFonts w:cstheme="minorBidi"/>
      <w:sz w:val="18"/>
      <w:szCs w:val="18"/>
    </w:rPr>
  </w:style>
  <w:style w:type="character" w:customStyle="1" w:styleId="WW8Num2z0">
    <w:name w:val="WW8Num2z0"/>
    <w:uiPriority w:val="99"/>
    <w:rsid w:val="004E0D44"/>
    <w:rPr>
      <w:rFonts w:ascii="Symbol" w:hAnsi="Symbol" w:cs="Symbol"/>
      <w:color w:val="auto"/>
    </w:rPr>
  </w:style>
  <w:style w:type="paragraph" w:customStyle="1" w:styleId="paragraphstyle">
    <w:name w:val="paragraph_style"/>
    <w:basedOn w:val="Normale"/>
    <w:uiPriority w:val="99"/>
    <w:rsid w:val="004E0D44"/>
    <w:pPr>
      <w:tabs>
        <w:tab w:val="clear" w:pos="7100"/>
      </w:tabs>
      <w:spacing w:before="120" w:line="315" w:lineRule="atLeast"/>
      <w:ind w:left="750" w:hanging="480"/>
    </w:pPr>
    <w:rPr>
      <w:rFonts w:eastAsiaTheme="minorEastAsia" w:cs="Arial"/>
      <w:szCs w:val="18"/>
      <w:lang w:val="it-IT" w:eastAsia="it-IT"/>
    </w:rPr>
  </w:style>
  <w:style w:type="character" w:customStyle="1" w:styleId="style1">
    <w:name w:val="style1"/>
    <w:uiPriority w:val="99"/>
    <w:rsid w:val="004E0D44"/>
    <w:rPr>
      <w:rFonts w:cstheme="minorBidi"/>
      <w:i/>
      <w:iCs/>
    </w:rPr>
  </w:style>
  <w:style w:type="character" w:customStyle="1" w:styleId="TestonormaleCarattere1">
    <w:name w:val="Testo normale Carattere1"/>
    <w:basedOn w:val="Carpredefinitoparagrafo"/>
    <w:uiPriority w:val="99"/>
    <w:rsid w:val="004E0D44"/>
    <w:rPr>
      <w:rFonts w:ascii="Courier New" w:eastAsiaTheme="minorEastAsia" w:hAnsi="Courier New" w:cs="Courier New"/>
      <w:sz w:val="20"/>
      <w:szCs w:val="20"/>
      <w:lang w:val="it-IT" w:eastAsia="it-IT"/>
    </w:rPr>
  </w:style>
  <w:style w:type="paragraph" w:customStyle="1" w:styleId="CORPO">
    <w:name w:val="CORPO"/>
    <w:basedOn w:val="Normale"/>
    <w:uiPriority w:val="99"/>
    <w:qFormat/>
    <w:rsid w:val="004E0D44"/>
    <w:pPr>
      <w:tabs>
        <w:tab w:val="clear" w:pos="710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ind w:firstLine="709"/>
    </w:pPr>
    <w:rPr>
      <w:rFonts w:ascii="Verdana" w:eastAsia="?????? Pro W3" w:hAnsi="Verdana" w:cs="Verdana"/>
      <w:color w:val="000000"/>
      <w:sz w:val="20"/>
      <w:lang w:val="it-IT" w:eastAsia="it-IT"/>
    </w:rPr>
  </w:style>
  <w:style w:type="character" w:customStyle="1" w:styleId="CORPOCarattere">
    <w:name w:val="CORPO Carattere"/>
    <w:basedOn w:val="Carpredefinitoparagrafo"/>
    <w:uiPriority w:val="99"/>
    <w:rsid w:val="004E0D44"/>
    <w:rPr>
      <w:rFonts w:ascii="Verdana" w:eastAsia="?????? Pro W3" w:hAnsi="Verdana" w:cs="Verdana"/>
      <w:color w:val="000000"/>
      <w:sz w:val="20"/>
      <w:szCs w:val="20"/>
      <w:lang w:eastAsia="it-IT"/>
    </w:rPr>
  </w:style>
  <w:style w:type="paragraph" w:customStyle="1" w:styleId="NORMALE0">
    <w:name w:val="NORMALE"/>
    <w:basedOn w:val="Normale"/>
    <w:autoRedefine/>
    <w:uiPriority w:val="99"/>
    <w:qFormat/>
    <w:rsid w:val="004E0D44"/>
    <w:pPr>
      <w:tabs>
        <w:tab w:val="clear" w:pos="710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480" w:lineRule="auto"/>
      <w:ind w:left="284" w:right="277" w:firstLine="709"/>
    </w:pPr>
    <w:rPr>
      <w:rFonts w:ascii="Verdana" w:eastAsia="?????? Pro W3" w:hAnsi="Verdana" w:cs="Verdana"/>
      <w:color w:val="000000"/>
      <w:szCs w:val="18"/>
      <w:lang w:val="it-IT" w:eastAsia="it-IT"/>
    </w:rPr>
  </w:style>
  <w:style w:type="character" w:customStyle="1" w:styleId="NORMALECarattere">
    <w:name w:val="NORMALE Carattere"/>
    <w:basedOn w:val="Carpredefinitoparagrafo"/>
    <w:uiPriority w:val="99"/>
    <w:rsid w:val="004E0D44"/>
    <w:rPr>
      <w:rFonts w:ascii="Verdana" w:eastAsia="?????? Pro W3" w:hAnsi="Verdana" w:cs="Verdana"/>
      <w:color w:val="000000"/>
      <w:sz w:val="20"/>
      <w:szCs w:val="20"/>
      <w:lang w:eastAsia="it-IT"/>
    </w:rPr>
  </w:style>
  <w:style w:type="paragraph" w:customStyle="1" w:styleId="Corpo0">
    <w:name w:val="Corpo"/>
    <w:rsid w:val="004E0D44"/>
    <w:pPr>
      <w:spacing w:after="0" w:line="240" w:lineRule="auto"/>
    </w:pPr>
    <w:rPr>
      <w:rFonts w:ascii="Helvetica" w:eastAsia="?????? Pro W3" w:hAnsi="Helvetica" w:cs="Helvetica"/>
      <w:color w:val="000000"/>
      <w:sz w:val="24"/>
      <w:szCs w:val="24"/>
      <w:lang w:eastAsia="it-IT"/>
    </w:rPr>
  </w:style>
  <w:style w:type="paragraph" w:customStyle="1" w:styleId="corponormale">
    <w:name w:val="corpo normale"/>
    <w:uiPriority w:val="99"/>
    <w:rsid w:val="004E0D44"/>
    <w:pPr>
      <w:spacing w:after="0" w:line="480" w:lineRule="auto"/>
      <w:ind w:left="284" w:right="277"/>
      <w:jc w:val="both"/>
    </w:pPr>
    <w:rPr>
      <w:rFonts w:ascii="Verdana" w:eastAsia="?????? Pro W3" w:hAnsi="Verdana" w:cs="Verdana"/>
      <w:color w:val="000000"/>
      <w:sz w:val="16"/>
      <w:szCs w:val="16"/>
      <w:lang w:eastAsia="it-IT"/>
    </w:rPr>
  </w:style>
  <w:style w:type="character" w:customStyle="1" w:styleId="hpsatn">
    <w:name w:val="hps atn"/>
    <w:basedOn w:val="Carpredefinitoparagrafo"/>
    <w:uiPriority w:val="99"/>
    <w:rsid w:val="004E0D44"/>
    <w:rPr>
      <w:rFonts w:ascii="Times New Roman" w:hAnsi="Times New Roman" w:cs="Times New Roman"/>
    </w:rPr>
  </w:style>
  <w:style w:type="paragraph" w:customStyle="1" w:styleId="Pargrafdellista1">
    <w:name w:val="Paràgraf de llista1"/>
    <w:basedOn w:val="Normale"/>
    <w:uiPriority w:val="99"/>
    <w:qFormat/>
    <w:rsid w:val="004E0D44"/>
    <w:pPr>
      <w:tabs>
        <w:tab w:val="clear" w:pos="7100"/>
      </w:tabs>
      <w:suppressAutoHyphens/>
      <w:spacing w:before="120" w:after="200" w:line="276" w:lineRule="auto"/>
      <w:ind w:left="720" w:firstLine="709"/>
    </w:pPr>
    <w:rPr>
      <w:rFonts w:ascii="Calibri" w:eastAsiaTheme="minorEastAsia" w:hAnsi="Calibri" w:cs="Calibri"/>
      <w:sz w:val="20"/>
      <w:lang w:val="ca-ES" w:eastAsia="ar-SA"/>
    </w:rPr>
  </w:style>
  <w:style w:type="character" w:customStyle="1" w:styleId="longtext1">
    <w:name w:val="long_text1"/>
    <w:uiPriority w:val="99"/>
    <w:rsid w:val="004E0D44"/>
    <w:rPr>
      <w:rFonts w:cstheme="minorBidi"/>
      <w:sz w:val="20"/>
      <w:szCs w:val="20"/>
    </w:rPr>
  </w:style>
  <w:style w:type="character" w:customStyle="1" w:styleId="citation">
    <w:name w:val="citation"/>
    <w:basedOn w:val="Carpredefinitoparagrafo"/>
    <w:uiPriority w:val="99"/>
    <w:rsid w:val="004E0D44"/>
    <w:rPr>
      <w:rFonts w:ascii="Times New Roman" w:hAnsi="Times New Roman" w:cs="Times New Roman"/>
    </w:rPr>
  </w:style>
  <w:style w:type="character" w:customStyle="1" w:styleId="authors">
    <w:name w:val="authors"/>
    <w:basedOn w:val="Carpredefinitoparagrafo"/>
    <w:uiPriority w:val="99"/>
    <w:rsid w:val="004E0D44"/>
    <w:rPr>
      <w:rFonts w:ascii="Times New Roman" w:hAnsi="Times New Roman" w:cs="Times New Roman"/>
    </w:rPr>
  </w:style>
  <w:style w:type="character" w:customStyle="1" w:styleId="normaltext">
    <w:name w:val="normaltext"/>
    <w:basedOn w:val="Carpredefinitoparagrafo"/>
    <w:uiPriority w:val="99"/>
    <w:rsid w:val="004E0D44"/>
    <w:rPr>
      <w:rFonts w:ascii="Times New Roman" w:hAnsi="Times New Roman" w:cs="Times New Roman"/>
    </w:rPr>
  </w:style>
  <w:style w:type="character" w:customStyle="1" w:styleId="label">
    <w:name w:val="label"/>
    <w:basedOn w:val="Carpredefinitoparagrafo"/>
    <w:uiPriority w:val="99"/>
    <w:rsid w:val="004E0D44"/>
    <w:rPr>
      <w:rFonts w:ascii="Times New Roman" w:hAnsi="Times New Roman" w:cs="Times New Roman"/>
    </w:rPr>
  </w:style>
  <w:style w:type="character" w:customStyle="1" w:styleId="databold">
    <w:name w:val="data_bold"/>
    <w:basedOn w:val="Carpredefinitoparagrafo"/>
    <w:uiPriority w:val="99"/>
    <w:rsid w:val="004E0D44"/>
    <w:rPr>
      <w:rFonts w:ascii="Times New Roman" w:hAnsi="Times New Roman" w:cs="Times New Roman"/>
    </w:rPr>
  </w:style>
  <w:style w:type="character" w:customStyle="1" w:styleId="button-abstract">
    <w:name w:val="button-abstract"/>
    <w:basedOn w:val="Carpredefinitoparagrafo"/>
    <w:uiPriority w:val="99"/>
    <w:rsid w:val="004E0D44"/>
    <w:rPr>
      <w:rFonts w:ascii="Times New Roman" w:hAnsi="Times New Roman" w:cs="Times New Roman"/>
    </w:rPr>
  </w:style>
  <w:style w:type="character" w:customStyle="1" w:styleId="endatabold">
    <w:name w:val="en_data_bold"/>
    <w:basedOn w:val="Carpredefinitoparagrafo"/>
    <w:uiPriority w:val="99"/>
    <w:rsid w:val="004E0D44"/>
    <w:rPr>
      <w:rFonts w:ascii="Times New Roman" w:hAnsi="Times New Roman" w:cs="Times New Roman"/>
    </w:rPr>
  </w:style>
  <w:style w:type="character" w:customStyle="1" w:styleId="MappadocumentoCarattere1">
    <w:name w:val="Mappa documento Carattere1"/>
    <w:basedOn w:val="Carpredefinitoparagrafo"/>
    <w:uiPriority w:val="99"/>
    <w:rsid w:val="004E0D44"/>
    <w:rPr>
      <w:rFonts w:ascii="Segoe UI" w:hAnsi="Segoe UI" w:cs="Segoe UI"/>
      <w:sz w:val="16"/>
      <w:szCs w:val="16"/>
    </w:rPr>
  </w:style>
  <w:style w:type="character" w:customStyle="1" w:styleId="producttext">
    <w:name w:val="product_text"/>
    <w:uiPriority w:val="99"/>
    <w:rsid w:val="004E0D44"/>
    <w:rPr>
      <w:rFonts w:cstheme="minorBidi"/>
    </w:rPr>
  </w:style>
  <w:style w:type="character" w:customStyle="1" w:styleId="maintitle">
    <w:name w:val="maintitle"/>
    <w:basedOn w:val="Carpredefinitoparagrafo"/>
    <w:uiPriority w:val="99"/>
    <w:rsid w:val="004E0D44"/>
    <w:rPr>
      <w:rFonts w:ascii="Times New Roman" w:hAnsi="Times New Roman" w:cs="Times New Roman"/>
    </w:rPr>
  </w:style>
  <w:style w:type="paragraph" w:customStyle="1" w:styleId="articledetails">
    <w:name w:val="articledetails"/>
    <w:basedOn w:val="Normale"/>
    <w:uiPriority w:val="99"/>
    <w:rsid w:val="004E0D44"/>
    <w:pPr>
      <w:tabs>
        <w:tab w:val="clear" w:pos="7100"/>
      </w:tabs>
      <w:spacing w:before="100" w:beforeAutospacing="1" w:after="100" w:afterAutospacing="1" w:line="240" w:lineRule="auto"/>
      <w:ind w:firstLine="709"/>
    </w:pPr>
    <w:rPr>
      <w:rFonts w:ascii="Times New Roman" w:eastAsiaTheme="minorEastAsia" w:hAnsi="Times New Roman" w:cstheme="minorBidi"/>
      <w:sz w:val="24"/>
      <w:szCs w:val="24"/>
      <w:lang w:val="it-IT" w:eastAsia="it-IT"/>
    </w:rPr>
  </w:style>
  <w:style w:type="paragraph" w:customStyle="1" w:styleId="7F164CA3BF9C4373845ECB452A5D9922">
    <w:name w:val="7F164CA3BF9C4373845ECB452A5D9922"/>
    <w:uiPriority w:val="99"/>
    <w:rsid w:val="004E0D44"/>
    <w:rPr>
      <w:rFonts w:ascii="Calibri" w:eastAsiaTheme="minorEastAsia" w:hAnsi="Calibri" w:cs="Calibri"/>
      <w:lang w:eastAsia="it-IT"/>
    </w:rPr>
  </w:style>
  <w:style w:type="character" w:customStyle="1" w:styleId="jrnl">
    <w:name w:val="jrnl"/>
    <w:basedOn w:val="Carpredefinitoparagrafo"/>
    <w:uiPriority w:val="99"/>
    <w:rsid w:val="004E0D44"/>
    <w:rPr>
      <w:rFonts w:ascii="Times New Roman" w:hAnsi="Times New Roman" w:cs="Times New Roman"/>
    </w:rPr>
  </w:style>
  <w:style w:type="paragraph" w:customStyle="1" w:styleId="Autori">
    <w:name w:val="Autori"/>
    <w:basedOn w:val="Titolo2"/>
    <w:autoRedefine/>
    <w:uiPriority w:val="99"/>
    <w:qFormat/>
    <w:rsid w:val="004E0D44"/>
    <w:pPr>
      <w:keepLines w:val="0"/>
      <w:tabs>
        <w:tab w:val="clear" w:pos="7100"/>
        <w:tab w:val="num" w:pos="1144"/>
      </w:tabs>
      <w:suppressAutoHyphens/>
      <w:spacing w:before="120" w:after="120" w:line="240" w:lineRule="auto"/>
      <w:jc w:val="center"/>
      <w:textAlignment w:val="baseline"/>
      <w:outlineLvl w:val="0"/>
    </w:pPr>
    <w:rPr>
      <w:rFonts w:ascii="Arial" w:eastAsiaTheme="minorEastAsia" w:hAnsi="Arial" w:cs="Arial"/>
      <w:b w:val="0"/>
      <w:bCs w:val="0"/>
      <w:noProof/>
      <w:color w:val="auto"/>
      <w:spacing w:val="-1"/>
      <w:sz w:val="22"/>
      <w:szCs w:val="22"/>
      <w:lang w:val="it-IT" w:eastAsia="ar-SA"/>
    </w:rPr>
  </w:style>
  <w:style w:type="character" w:customStyle="1" w:styleId="AutoriCarattere">
    <w:name w:val="Autori Carattere"/>
    <w:basedOn w:val="Carpredefinitoparagrafo"/>
    <w:uiPriority w:val="99"/>
    <w:rsid w:val="004E0D44"/>
    <w:rPr>
      <w:rFonts w:ascii="Arial" w:eastAsia="Times New Roman" w:hAnsi="Arial" w:cs="Arial"/>
      <w:noProof/>
      <w:sz w:val="20"/>
      <w:szCs w:val="20"/>
      <w:lang w:eastAsia="ar-SA"/>
    </w:rPr>
  </w:style>
  <w:style w:type="paragraph" w:customStyle="1" w:styleId="Bibliografiatemp">
    <w:name w:val="Bibliografia temp"/>
    <w:basedOn w:val="Normale"/>
    <w:uiPriority w:val="99"/>
    <w:qFormat/>
    <w:rsid w:val="004E0D44"/>
    <w:pPr>
      <w:tabs>
        <w:tab w:val="clear" w:pos="7100"/>
      </w:tabs>
      <w:spacing w:before="120" w:line="360" w:lineRule="auto"/>
      <w:ind w:left="454" w:hanging="454"/>
    </w:pPr>
    <w:rPr>
      <w:rFonts w:eastAsia="SimSun" w:cs="Arial"/>
      <w:spacing w:val="-1"/>
      <w:sz w:val="24"/>
      <w:szCs w:val="24"/>
      <w:lang w:val="en-US"/>
    </w:rPr>
  </w:style>
  <w:style w:type="character" w:customStyle="1" w:styleId="BibliografiatempCarattere">
    <w:name w:val="Bibliografia temp Carattere"/>
    <w:basedOn w:val="Carpredefinitoparagrafo"/>
    <w:uiPriority w:val="99"/>
    <w:rsid w:val="004E0D44"/>
    <w:rPr>
      <w:rFonts w:ascii="Arial" w:eastAsia="SimSun" w:hAnsi="Arial" w:cs="Arial"/>
      <w:sz w:val="20"/>
      <w:szCs w:val="20"/>
      <w:lang w:val="en-US"/>
    </w:rPr>
  </w:style>
  <w:style w:type="paragraph" w:customStyle="1" w:styleId="FooterOdd">
    <w:name w:val="Footer Odd"/>
    <w:basedOn w:val="Normale"/>
    <w:uiPriority w:val="99"/>
    <w:qFormat/>
    <w:rsid w:val="004E0D44"/>
    <w:pPr>
      <w:pBdr>
        <w:top w:val="single" w:sz="4" w:space="1" w:color="4F81BD"/>
      </w:pBdr>
      <w:tabs>
        <w:tab w:val="clear" w:pos="7100"/>
      </w:tabs>
      <w:spacing w:before="120" w:after="180"/>
      <w:ind w:firstLine="709"/>
      <w:jc w:val="right"/>
    </w:pPr>
    <w:rPr>
      <w:rFonts w:eastAsiaTheme="minorEastAsia" w:cs="Arial"/>
      <w:sz w:val="20"/>
      <w:lang w:val="it-IT" w:eastAsia="fr-FR"/>
    </w:rPr>
  </w:style>
  <w:style w:type="character" w:customStyle="1" w:styleId="slug-pub-date">
    <w:name w:val="slug-pub-date"/>
    <w:basedOn w:val="Carpredefinitoparagrafo"/>
    <w:uiPriority w:val="99"/>
    <w:rsid w:val="004E0D44"/>
    <w:rPr>
      <w:rFonts w:ascii="Times New Roman" w:hAnsi="Times New Roman" w:cs="Times New Roman"/>
    </w:rPr>
  </w:style>
  <w:style w:type="character" w:customStyle="1" w:styleId="slug-vol">
    <w:name w:val="slug-vol"/>
    <w:basedOn w:val="Carpredefinitoparagrafo"/>
    <w:uiPriority w:val="99"/>
    <w:rsid w:val="004E0D44"/>
    <w:rPr>
      <w:rFonts w:ascii="Times New Roman" w:hAnsi="Times New Roman" w:cs="Times New Roman"/>
    </w:rPr>
  </w:style>
  <w:style w:type="character" w:customStyle="1" w:styleId="slug-issue">
    <w:name w:val="slug-issue"/>
    <w:basedOn w:val="Carpredefinitoparagrafo"/>
    <w:uiPriority w:val="99"/>
    <w:rsid w:val="004E0D44"/>
    <w:rPr>
      <w:rFonts w:ascii="Times New Roman" w:hAnsi="Times New Roman" w:cs="Times New Roman"/>
    </w:rPr>
  </w:style>
  <w:style w:type="character" w:customStyle="1" w:styleId="slug-pages">
    <w:name w:val="slug-pages"/>
    <w:basedOn w:val="Carpredefinitoparagrafo"/>
    <w:uiPriority w:val="99"/>
    <w:rsid w:val="004E0D44"/>
    <w:rPr>
      <w:rFonts w:ascii="Times New Roman" w:hAnsi="Times New Roman" w:cs="Times New Roman"/>
    </w:rPr>
  </w:style>
  <w:style w:type="paragraph" w:customStyle="1" w:styleId="Stiletitoloatti">
    <w:name w:val="Stile titolo atti"/>
    <w:basedOn w:val="Titolo1"/>
    <w:uiPriority w:val="99"/>
    <w:rsid w:val="004E0D44"/>
    <w:pPr>
      <w:keepLines/>
      <w:tabs>
        <w:tab w:val="clear" w:pos="7100"/>
      </w:tabs>
      <w:suppressAutoHyphens w:val="0"/>
      <w:spacing w:before="480" w:after="0" w:line="276" w:lineRule="auto"/>
      <w:ind w:firstLine="709"/>
    </w:pPr>
    <w:rPr>
      <w:rFonts w:eastAsiaTheme="minorEastAsia" w:cs="Arial"/>
      <w:bCs/>
      <w:caps/>
      <w:sz w:val="28"/>
      <w:szCs w:val="28"/>
      <w:lang w:val="it-IT"/>
    </w:rPr>
  </w:style>
  <w:style w:type="paragraph" w:customStyle="1" w:styleId="Standard">
    <w:name w:val="Standard"/>
    <w:uiPriority w:val="99"/>
    <w:rsid w:val="004E0D44"/>
    <w:pPr>
      <w:suppressAutoHyphens/>
      <w:autoSpaceDN w:val="0"/>
      <w:textAlignment w:val="baseline"/>
    </w:pPr>
    <w:rPr>
      <w:rFonts w:ascii="Calibri" w:eastAsia="SimSun" w:hAnsi="Calibri" w:cs="Calibri"/>
      <w:kern w:val="3"/>
    </w:rPr>
  </w:style>
  <w:style w:type="character" w:customStyle="1" w:styleId="WW8Num1z0">
    <w:name w:val="WW8Num1z0"/>
    <w:uiPriority w:val="99"/>
    <w:rsid w:val="004E0D44"/>
    <w:rPr>
      <w:rFonts w:ascii="Symbol" w:hAnsi="Symbol" w:cs="Symbol"/>
      <w:lang w:val="en-US"/>
    </w:rPr>
  </w:style>
  <w:style w:type="character" w:customStyle="1" w:styleId="WW8Num2z2">
    <w:name w:val="WW8Num2z2"/>
    <w:uiPriority w:val="99"/>
    <w:rsid w:val="004E0D44"/>
    <w:rPr>
      <w:rFonts w:cstheme="minorBidi"/>
    </w:rPr>
  </w:style>
  <w:style w:type="character" w:customStyle="1" w:styleId="WW8Num2z3">
    <w:name w:val="WW8Num2z3"/>
    <w:uiPriority w:val="99"/>
    <w:rsid w:val="004E0D44"/>
    <w:rPr>
      <w:rFonts w:cstheme="minorBidi"/>
    </w:rPr>
  </w:style>
  <w:style w:type="character" w:customStyle="1" w:styleId="WW8Num2z4">
    <w:name w:val="WW8Num2z4"/>
    <w:uiPriority w:val="99"/>
    <w:rsid w:val="004E0D44"/>
    <w:rPr>
      <w:rFonts w:cstheme="minorBidi"/>
    </w:rPr>
  </w:style>
  <w:style w:type="character" w:customStyle="1" w:styleId="WW8Num2z5">
    <w:name w:val="WW8Num2z5"/>
    <w:uiPriority w:val="99"/>
    <w:rsid w:val="004E0D44"/>
    <w:rPr>
      <w:rFonts w:cstheme="minorBidi"/>
    </w:rPr>
  </w:style>
  <w:style w:type="character" w:customStyle="1" w:styleId="WW8Num2z6">
    <w:name w:val="WW8Num2z6"/>
    <w:uiPriority w:val="99"/>
    <w:rsid w:val="004E0D44"/>
    <w:rPr>
      <w:rFonts w:cstheme="minorBidi"/>
    </w:rPr>
  </w:style>
  <w:style w:type="character" w:customStyle="1" w:styleId="WW8Num2z7">
    <w:name w:val="WW8Num2z7"/>
    <w:uiPriority w:val="99"/>
    <w:rsid w:val="004E0D44"/>
    <w:rPr>
      <w:rFonts w:cstheme="minorBidi"/>
    </w:rPr>
  </w:style>
  <w:style w:type="character" w:customStyle="1" w:styleId="WW8Num2z8">
    <w:name w:val="WW8Num2z8"/>
    <w:uiPriority w:val="99"/>
    <w:rsid w:val="004E0D44"/>
    <w:rPr>
      <w:rFonts w:cstheme="minorBidi"/>
    </w:rPr>
  </w:style>
  <w:style w:type="character" w:customStyle="1" w:styleId="WW8Num3z2">
    <w:name w:val="WW8Num3z2"/>
    <w:uiPriority w:val="99"/>
    <w:rsid w:val="004E0D44"/>
    <w:rPr>
      <w:rFonts w:ascii="Wingdings" w:hAnsi="Wingdings" w:cs="Wingdings"/>
    </w:rPr>
  </w:style>
  <w:style w:type="character" w:customStyle="1" w:styleId="WW8Num3z4">
    <w:name w:val="WW8Num3z4"/>
    <w:uiPriority w:val="99"/>
    <w:rsid w:val="004E0D44"/>
    <w:rPr>
      <w:rFonts w:cstheme="minorBidi"/>
    </w:rPr>
  </w:style>
  <w:style w:type="character" w:customStyle="1" w:styleId="WW8Num3z5">
    <w:name w:val="WW8Num3z5"/>
    <w:uiPriority w:val="99"/>
    <w:rsid w:val="004E0D44"/>
    <w:rPr>
      <w:rFonts w:cstheme="minorBidi"/>
    </w:rPr>
  </w:style>
  <w:style w:type="character" w:customStyle="1" w:styleId="WW8Num3z6">
    <w:name w:val="WW8Num3z6"/>
    <w:uiPriority w:val="99"/>
    <w:rsid w:val="004E0D44"/>
    <w:rPr>
      <w:rFonts w:cstheme="minorBidi"/>
    </w:rPr>
  </w:style>
  <w:style w:type="character" w:customStyle="1" w:styleId="WW8Num3z7">
    <w:name w:val="WW8Num3z7"/>
    <w:uiPriority w:val="99"/>
    <w:rsid w:val="004E0D44"/>
    <w:rPr>
      <w:rFonts w:cstheme="minorBidi"/>
    </w:rPr>
  </w:style>
  <w:style w:type="character" w:customStyle="1" w:styleId="WW8Num3z8">
    <w:name w:val="WW8Num3z8"/>
    <w:uiPriority w:val="99"/>
    <w:rsid w:val="004E0D44"/>
    <w:rPr>
      <w:rFonts w:cstheme="minorBidi"/>
    </w:rPr>
  </w:style>
  <w:style w:type="character" w:customStyle="1" w:styleId="WW8Num4z4">
    <w:name w:val="WW8Num4z4"/>
    <w:uiPriority w:val="99"/>
    <w:rsid w:val="004E0D44"/>
    <w:rPr>
      <w:rFonts w:cstheme="minorBidi"/>
    </w:rPr>
  </w:style>
  <w:style w:type="character" w:customStyle="1" w:styleId="WW8Num4z5">
    <w:name w:val="WW8Num4z5"/>
    <w:uiPriority w:val="99"/>
    <w:rsid w:val="004E0D44"/>
    <w:rPr>
      <w:rFonts w:cstheme="minorBidi"/>
    </w:rPr>
  </w:style>
  <w:style w:type="character" w:customStyle="1" w:styleId="WW8Num4z6">
    <w:name w:val="WW8Num4z6"/>
    <w:uiPriority w:val="99"/>
    <w:rsid w:val="004E0D44"/>
    <w:rPr>
      <w:rFonts w:cstheme="minorBidi"/>
    </w:rPr>
  </w:style>
  <w:style w:type="character" w:customStyle="1" w:styleId="WW8Num4z7">
    <w:name w:val="WW8Num4z7"/>
    <w:uiPriority w:val="99"/>
    <w:rsid w:val="004E0D44"/>
    <w:rPr>
      <w:rFonts w:cstheme="minorBidi"/>
    </w:rPr>
  </w:style>
  <w:style w:type="character" w:customStyle="1" w:styleId="WW8Num4z8">
    <w:name w:val="WW8Num4z8"/>
    <w:uiPriority w:val="99"/>
    <w:rsid w:val="004E0D44"/>
    <w:rPr>
      <w:rFonts w:cstheme="minorBidi"/>
    </w:rPr>
  </w:style>
  <w:style w:type="character" w:customStyle="1" w:styleId="WW8Num5z1">
    <w:name w:val="WW8Num5z1"/>
    <w:uiPriority w:val="99"/>
    <w:rsid w:val="004E0D44"/>
    <w:rPr>
      <w:rFonts w:ascii="Wingdings" w:hAnsi="Wingdings" w:cs="Wingdings"/>
    </w:rPr>
  </w:style>
  <w:style w:type="character" w:customStyle="1" w:styleId="WW8Num5z2">
    <w:name w:val="WW8Num5z2"/>
    <w:uiPriority w:val="99"/>
    <w:rsid w:val="004E0D44"/>
    <w:rPr>
      <w:rFonts w:cstheme="minorBidi"/>
    </w:rPr>
  </w:style>
  <w:style w:type="character" w:customStyle="1" w:styleId="WW8Num5z3">
    <w:name w:val="WW8Num5z3"/>
    <w:uiPriority w:val="99"/>
    <w:rsid w:val="004E0D44"/>
    <w:rPr>
      <w:rFonts w:cstheme="minorBidi"/>
    </w:rPr>
  </w:style>
  <w:style w:type="character" w:customStyle="1" w:styleId="WW8Num5z4">
    <w:name w:val="WW8Num5z4"/>
    <w:uiPriority w:val="99"/>
    <w:rsid w:val="004E0D44"/>
    <w:rPr>
      <w:rFonts w:cstheme="minorBidi"/>
    </w:rPr>
  </w:style>
  <w:style w:type="character" w:customStyle="1" w:styleId="WW8Num5z5">
    <w:name w:val="WW8Num5z5"/>
    <w:uiPriority w:val="99"/>
    <w:rsid w:val="004E0D44"/>
    <w:rPr>
      <w:rFonts w:cstheme="minorBidi"/>
    </w:rPr>
  </w:style>
  <w:style w:type="character" w:customStyle="1" w:styleId="WW8Num5z6">
    <w:name w:val="WW8Num5z6"/>
    <w:uiPriority w:val="99"/>
    <w:rsid w:val="004E0D44"/>
    <w:rPr>
      <w:rFonts w:cstheme="minorBidi"/>
    </w:rPr>
  </w:style>
  <w:style w:type="character" w:customStyle="1" w:styleId="WW8Num5z7">
    <w:name w:val="WW8Num5z7"/>
    <w:uiPriority w:val="99"/>
    <w:rsid w:val="004E0D44"/>
    <w:rPr>
      <w:rFonts w:cstheme="minorBidi"/>
    </w:rPr>
  </w:style>
  <w:style w:type="character" w:customStyle="1" w:styleId="WW8Num5z8">
    <w:name w:val="WW8Num5z8"/>
    <w:uiPriority w:val="99"/>
    <w:rsid w:val="004E0D44"/>
    <w:rPr>
      <w:rFonts w:cstheme="minorBidi"/>
    </w:rPr>
  </w:style>
  <w:style w:type="character" w:customStyle="1" w:styleId="WW8Num6z0">
    <w:name w:val="WW8Num6z0"/>
    <w:uiPriority w:val="99"/>
    <w:rsid w:val="004E0D44"/>
    <w:rPr>
      <w:rFonts w:cstheme="minorBidi"/>
    </w:rPr>
  </w:style>
  <w:style w:type="character" w:customStyle="1" w:styleId="WW8Num6z1">
    <w:name w:val="WW8Num6z1"/>
    <w:uiPriority w:val="99"/>
    <w:rsid w:val="004E0D44"/>
    <w:rPr>
      <w:rFonts w:cstheme="minorBidi"/>
    </w:rPr>
  </w:style>
  <w:style w:type="character" w:customStyle="1" w:styleId="WW8Num6z2">
    <w:name w:val="WW8Num6z2"/>
    <w:uiPriority w:val="99"/>
    <w:rsid w:val="004E0D44"/>
    <w:rPr>
      <w:rFonts w:cstheme="minorBidi"/>
    </w:rPr>
  </w:style>
  <w:style w:type="character" w:customStyle="1" w:styleId="WW8Num6z3">
    <w:name w:val="WW8Num6z3"/>
    <w:uiPriority w:val="99"/>
    <w:rsid w:val="004E0D44"/>
    <w:rPr>
      <w:rFonts w:cstheme="minorBidi"/>
    </w:rPr>
  </w:style>
  <w:style w:type="character" w:customStyle="1" w:styleId="WW8Num6z4">
    <w:name w:val="WW8Num6z4"/>
    <w:uiPriority w:val="99"/>
    <w:rsid w:val="004E0D44"/>
    <w:rPr>
      <w:rFonts w:cstheme="minorBidi"/>
    </w:rPr>
  </w:style>
  <w:style w:type="character" w:customStyle="1" w:styleId="WW8Num6z5">
    <w:name w:val="WW8Num6z5"/>
    <w:uiPriority w:val="99"/>
    <w:rsid w:val="004E0D44"/>
    <w:rPr>
      <w:rFonts w:cstheme="minorBidi"/>
    </w:rPr>
  </w:style>
  <w:style w:type="character" w:customStyle="1" w:styleId="WW8Num6z6">
    <w:name w:val="WW8Num6z6"/>
    <w:uiPriority w:val="99"/>
    <w:rsid w:val="004E0D44"/>
    <w:rPr>
      <w:rFonts w:cstheme="minorBidi"/>
    </w:rPr>
  </w:style>
  <w:style w:type="character" w:customStyle="1" w:styleId="WW8Num6z7">
    <w:name w:val="WW8Num6z7"/>
    <w:uiPriority w:val="99"/>
    <w:rsid w:val="004E0D44"/>
    <w:rPr>
      <w:rFonts w:cstheme="minorBidi"/>
    </w:rPr>
  </w:style>
  <w:style w:type="character" w:customStyle="1" w:styleId="WW8Num6z8">
    <w:name w:val="WW8Num6z8"/>
    <w:uiPriority w:val="99"/>
    <w:rsid w:val="004E0D44"/>
    <w:rPr>
      <w:rFonts w:cstheme="minorBidi"/>
    </w:rPr>
  </w:style>
  <w:style w:type="character" w:customStyle="1" w:styleId="Carpredefinitoparagrafo2">
    <w:name w:val="Car. predefinito paragrafo2"/>
    <w:uiPriority w:val="99"/>
    <w:rsid w:val="004E0D44"/>
    <w:rPr>
      <w:rFonts w:cstheme="minorBidi"/>
    </w:rPr>
  </w:style>
  <w:style w:type="character" w:customStyle="1" w:styleId="Rimandonotaapidipagina1">
    <w:name w:val="Rimando nota a piè di pagina1"/>
    <w:uiPriority w:val="99"/>
    <w:rsid w:val="004E0D44"/>
    <w:rPr>
      <w:rFonts w:cstheme="minorBidi"/>
      <w:vertAlign w:val="superscript"/>
    </w:rPr>
  </w:style>
  <w:style w:type="character" w:customStyle="1" w:styleId="Punti">
    <w:name w:val="Punti"/>
    <w:uiPriority w:val="99"/>
    <w:rsid w:val="004E0D44"/>
    <w:rPr>
      <w:rFonts w:ascii="OpenSymbol" w:eastAsia="OpenSymbol" w:hAnsi="OpenSymbol" w:cs="OpenSymbol"/>
    </w:rPr>
  </w:style>
  <w:style w:type="character" w:customStyle="1" w:styleId="Caratteredinumerazione">
    <w:name w:val="Carattere di numerazione"/>
    <w:uiPriority w:val="99"/>
    <w:rsid w:val="004E0D44"/>
    <w:rPr>
      <w:rFonts w:cstheme="minorBidi"/>
    </w:rPr>
  </w:style>
  <w:style w:type="paragraph" w:customStyle="1" w:styleId="Intestazione2">
    <w:name w:val="Intestazione2"/>
    <w:basedOn w:val="Normale"/>
    <w:next w:val="Corpotesto"/>
    <w:uiPriority w:val="99"/>
    <w:rsid w:val="004E0D44"/>
    <w:pPr>
      <w:keepNext/>
      <w:widowControl w:val="0"/>
      <w:tabs>
        <w:tab w:val="clear" w:pos="7100"/>
      </w:tabs>
      <w:suppressAutoHyphens/>
      <w:spacing w:before="240" w:after="120" w:line="240" w:lineRule="auto"/>
      <w:ind w:firstLine="709"/>
    </w:pPr>
    <w:rPr>
      <w:rFonts w:eastAsia="SimSun" w:cs="Arial"/>
      <w:kern w:val="1"/>
      <w:sz w:val="28"/>
      <w:szCs w:val="28"/>
      <w:lang w:val="it-IT" w:eastAsia="hi-IN" w:bidi="hi-IN"/>
    </w:rPr>
  </w:style>
  <w:style w:type="paragraph" w:customStyle="1" w:styleId="Didascalia2">
    <w:name w:val="Didascalia2"/>
    <w:basedOn w:val="Normale"/>
    <w:uiPriority w:val="99"/>
    <w:rsid w:val="004E0D44"/>
    <w:pPr>
      <w:widowControl w:val="0"/>
      <w:suppressLineNumbers/>
      <w:tabs>
        <w:tab w:val="clear" w:pos="7100"/>
      </w:tabs>
      <w:suppressAutoHyphens/>
      <w:spacing w:before="120" w:after="120" w:line="240" w:lineRule="auto"/>
      <w:ind w:firstLine="709"/>
    </w:pPr>
    <w:rPr>
      <w:rFonts w:ascii="Times New Roman" w:eastAsia="SimSun" w:hAnsi="Times New Roman"/>
      <w:i/>
      <w:iCs/>
      <w:kern w:val="1"/>
      <w:sz w:val="24"/>
      <w:szCs w:val="24"/>
      <w:lang w:val="it-IT" w:eastAsia="hi-IN" w:bidi="hi-IN"/>
    </w:rPr>
  </w:style>
  <w:style w:type="paragraph" w:customStyle="1" w:styleId="Contenutotabella">
    <w:name w:val="Contenuto tabella"/>
    <w:basedOn w:val="Normale"/>
    <w:uiPriority w:val="99"/>
    <w:rsid w:val="004E0D44"/>
    <w:pPr>
      <w:widowControl w:val="0"/>
      <w:suppressLineNumbers/>
      <w:tabs>
        <w:tab w:val="clear" w:pos="7100"/>
      </w:tabs>
      <w:suppressAutoHyphens/>
      <w:spacing w:before="120" w:line="240" w:lineRule="auto"/>
      <w:ind w:firstLine="709"/>
    </w:pPr>
    <w:rPr>
      <w:rFonts w:ascii="Times New Roman" w:eastAsia="SimSun" w:hAnsi="Times New Roman"/>
      <w:kern w:val="1"/>
      <w:sz w:val="24"/>
      <w:szCs w:val="24"/>
      <w:lang w:val="it-IT" w:eastAsia="hi-IN" w:bidi="hi-IN"/>
    </w:rPr>
  </w:style>
  <w:style w:type="paragraph" w:customStyle="1" w:styleId="Intestazionetabella">
    <w:name w:val="Intestazione tabella"/>
    <w:basedOn w:val="Contenutotabella"/>
    <w:uiPriority w:val="99"/>
    <w:rsid w:val="004E0D44"/>
    <w:pPr>
      <w:jc w:val="center"/>
    </w:pPr>
    <w:rPr>
      <w:b/>
      <w:bCs/>
    </w:rPr>
  </w:style>
  <w:style w:type="paragraph" w:customStyle="1" w:styleId="Stile3">
    <w:name w:val="Stile3"/>
    <w:basedOn w:val="Normale"/>
    <w:autoRedefine/>
    <w:uiPriority w:val="99"/>
    <w:qFormat/>
    <w:rsid w:val="004E0D44"/>
    <w:pPr>
      <w:keepNext/>
      <w:keepLines/>
      <w:tabs>
        <w:tab w:val="clear" w:pos="7100"/>
      </w:tabs>
      <w:spacing w:before="120" w:after="120" w:line="240" w:lineRule="atLeast"/>
      <w:jc w:val="center"/>
      <w:outlineLvl w:val="0"/>
    </w:pPr>
    <w:rPr>
      <w:rFonts w:eastAsiaTheme="minorEastAsia" w:cs="Arial"/>
      <w:b/>
      <w:bCs/>
      <w:caps/>
      <w:kern w:val="24"/>
      <w:sz w:val="22"/>
      <w:szCs w:val="22"/>
      <w:lang w:val="it-IT" w:eastAsia="it-IT"/>
    </w:rPr>
  </w:style>
  <w:style w:type="paragraph" w:customStyle="1" w:styleId="stiledidascaliafigureatti">
    <w:name w:val="stile didascalia figure atti"/>
    <w:basedOn w:val="Normale"/>
    <w:autoRedefine/>
    <w:uiPriority w:val="99"/>
    <w:qFormat/>
    <w:rsid w:val="004E0D44"/>
    <w:pPr>
      <w:tabs>
        <w:tab w:val="clear" w:pos="7100"/>
      </w:tabs>
      <w:spacing w:before="120" w:line="240" w:lineRule="auto"/>
      <w:jc w:val="center"/>
    </w:pPr>
    <w:rPr>
      <w:rFonts w:eastAsiaTheme="minorEastAsia" w:cs="Arial"/>
      <w:szCs w:val="18"/>
      <w:lang w:val="it-IT"/>
    </w:rPr>
  </w:style>
  <w:style w:type="paragraph" w:customStyle="1" w:styleId="Stile4">
    <w:name w:val="Stile4"/>
    <w:basedOn w:val="stiledidascaliafigureatti"/>
    <w:uiPriority w:val="99"/>
    <w:qFormat/>
    <w:rsid w:val="004E0D44"/>
    <w:rPr>
      <w:i/>
      <w:iCs/>
    </w:rPr>
  </w:style>
  <w:style w:type="paragraph" w:customStyle="1" w:styleId="Stile5">
    <w:name w:val="Stile5"/>
    <w:basedOn w:val="stiledidascaliafigureatti"/>
    <w:autoRedefine/>
    <w:uiPriority w:val="99"/>
    <w:qFormat/>
    <w:rsid w:val="004E0D44"/>
    <w:rPr>
      <w:i/>
      <w:iCs/>
    </w:rPr>
  </w:style>
  <w:style w:type="paragraph" w:customStyle="1" w:styleId="intestazioneautori">
    <w:name w:val="intestazione autori"/>
    <w:basedOn w:val="Normale"/>
    <w:uiPriority w:val="99"/>
    <w:qFormat/>
    <w:rsid w:val="004E0D44"/>
    <w:pPr>
      <w:tabs>
        <w:tab w:val="clear" w:pos="7100"/>
      </w:tabs>
      <w:spacing w:before="120" w:line="360" w:lineRule="auto"/>
      <w:ind w:firstLine="709"/>
      <w:jc w:val="center"/>
    </w:pPr>
    <w:rPr>
      <w:rFonts w:eastAsiaTheme="minorEastAsia" w:cs="Arial"/>
      <w:sz w:val="20"/>
      <w:lang w:val="it-IT"/>
    </w:rPr>
  </w:style>
  <w:style w:type="paragraph" w:customStyle="1" w:styleId="tabellaattinuovo">
    <w:name w:val="tabella atti nuovo"/>
    <w:basedOn w:val="Normale"/>
    <w:autoRedefine/>
    <w:uiPriority w:val="99"/>
    <w:qFormat/>
    <w:rsid w:val="004E0D44"/>
    <w:pPr>
      <w:framePr w:hSpace="141" w:wrap="auto" w:vAnchor="text" w:hAnchor="page" w:xAlign="center" w:y="15"/>
      <w:tabs>
        <w:tab w:val="clear" w:pos="7100"/>
      </w:tabs>
      <w:spacing w:before="120" w:line="240" w:lineRule="auto"/>
      <w:ind w:right="-162" w:firstLine="709"/>
      <w:jc w:val="center"/>
    </w:pPr>
    <w:rPr>
      <w:rFonts w:eastAsiaTheme="minorEastAsia" w:cs="Arial"/>
      <w:sz w:val="20"/>
      <w:lang w:val="it-IT"/>
    </w:rPr>
  </w:style>
  <w:style w:type="paragraph" w:customStyle="1" w:styleId="intestazioneatti">
    <w:name w:val="intestazione atti"/>
    <w:basedOn w:val="Normale"/>
    <w:autoRedefine/>
    <w:uiPriority w:val="99"/>
    <w:qFormat/>
    <w:rsid w:val="004E0D44"/>
    <w:pPr>
      <w:tabs>
        <w:tab w:val="clear" w:pos="7100"/>
      </w:tabs>
      <w:spacing w:before="120" w:line="276" w:lineRule="auto"/>
      <w:ind w:firstLine="709"/>
      <w:jc w:val="center"/>
      <w:outlineLvl w:val="0"/>
    </w:pPr>
    <w:rPr>
      <w:rFonts w:eastAsiaTheme="minorEastAsia" w:cs="Arial"/>
      <w:sz w:val="20"/>
      <w:lang w:val="it-IT"/>
    </w:rPr>
  </w:style>
  <w:style w:type="paragraph" w:customStyle="1" w:styleId="noteatti">
    <w:name w:val="note atti"/>
    <w:basedOn w:val="Testonotaapidipagina"/>
    <w:uiPriority w:val="99"/>
    <w:qFormat/>
    <w:rsid w:val="004E0D44"/>
    <w:pPr>
      <w:tabs>
        <w:tab w:val="clear" w:pos="7100"/>
      </w:tabs>
      <w:spacing w:before="120"/>
      <w:ind w:firstLine="709"/>
    </w:pPr>
    <w:rPr>
      <w:rFonts w:eastAsiaTheme="minorEastAsia" w:cs="Arial"/>
      <w:szCs w:val="18"/>
      <w:lang w:val="it-IT"/>
    </w:rPr>
  </w:style>
  <w:style w:type="paragraph" w:customStyle="1" w:styleId="affiliazioniatti">
    <w:name w:val="affiliazioni atti"/>
    <w:basedOn w:val="CORPO"/>
    <w:uiPriority w:val="99"/>
    <w:qFormat/>
    <w:rsid w:val="004E0D44"/>
    <w:pPr>
      <w:spacing w:after="120"/>
      <w:ind w:firstLine="0"/>
      <w:jc w:val="center"/>
    </w:pPr>
    <w:rPr>
      <w:rFonts w:ascii="Arial" w:eastAsiaTheme="minorEastAsia" w:hAnsi="Arial" w:cs="Arial"/>
      <w:i/>
      <w:iCs/>
      <w:color w:val="auto"/>
      <w:lang w:eastAsia="en-US"/>
    </w:rPr>
  </w:style>
  <w:style w:type="paragraph" w:customStyle="1" w:styleId="intepiedipaginaatti">
    <w:name w:val="int. e pie di pagina atti"/>
    <w:basedOn w:val="Intestazione"/>
    <w:autoRedefine/>
    <w:uiPriority w:val="99"/>
    <w:qFormat/>
    <w:rsid w:val="004E0D44"/>
    <w:pPr>
      <w:spacing w:before="120"/>
      <w:ind w:firstLine="709"/>
      <w:jc w:val="center"/>
    </w:pPr>
    <w:rPr>
      <w:rFonts w:eastAsiaTheme="minorEastAsia" w:cs="Arial"/>
      <w:caps/>
      <w:sz w:val="20"/>
      <w:lang w:val="it-IT"/>
    </w:rPr>
  </w:style>
  <w:style w:type="paragraph" w:customStyle="1" w:styleId="Normale10">
    <w:name w:val="Normale1"/>
    <w:uiPriority w:val="99"/>
    <w:rsid w:val="004E0D44"/>
    <w:pPr>
      <w:widowControl w:val="0"/>
      <w:spacing w:after="0"/>
    </w:pPr>
    <w:rPr>
      <w:rFonts w:ascii="Arial" w:eastAsiaTheme="minorEastAsia" w:hAnsi="Arial" w:cs="Arial"/>
      <w:color w:val="000000"/>
      <w:lang w:eastAsia="it-IT"/>
    </w:rPr>
  </w:style>
  <w:style w:type="character" w:customStyle="1" w:styleId="CarattereCarattere9">
    <w:name w:val="Carattere Carattere9"/>
    <w:uiPriority w:val="99"/>
    <w:rsid w:val="004E0D44"/>
    <w:rPr>
      <w:rFonts w:ascii="Tahoma" w:hAnsi="Tahoma" w:cs="Tahoma"/>
      <w:sz w:val="16"/>
      <w:szCs w:val="16"/>
      <w:lang w:val="it-IT" w:eastAsia="it-IT"/>
    </w:rPr>
  </w:style>
  <w:style w:type="character" w:customStyle="1" w:styleId="CarattereCarattere3">
    <w:name w:val="Carattere Carattere3"/>
    <w:uiPriority w:val="99"/>
    <w:rsid w:val="004E0D44"/>
    <w:rPr>
      <w:rFonts w:ascii="Calibri" w:hAnsi="Calibri" w:cs="Calibri"/>
      <w:lang w:val="it-IT" w:eastAsia="it-IT"/>
    </w:rPr>
  </w:style>
  <w:style w:type="character" w:customStyle="1" w:styleId="CarattereCarattere2">
    <w:name w:val="Carattere Carattere2"/>
    <w:uiPriority w:val="99"/>
    <w:rsid w:val="004E0D44"/>
    <w:rPr>
      <w:rFonts w:ascii="Calibri" w:hAnsi="Calibri" w:cs="Calibri"/>
      <w:b/>
      <w:bCs/>
      <w:lang w:val="it-IT" w:eastAsia="it-IT"/>
    </w:rPr>
  </w:style>
  <w:style w:type="character" w:customStyle="1" w:styleId="title-text">
    <w:name w:val="title-text"/>
    <w:basedOn w:val="Carpredefinitoparagrafo"/>
    <w:rsid w:val="004E0D44"/>
  </w:style>
  <w:style w:type="character" w:customStyle="1" w:styleId="sr-only">
    <w:name w:val="sr-only"/>
    <w:basedOn w:val="Carpredefinitoparagrafo"/>
    <w:rsid w:val="004E0D44"/>
  </w:style>
  <w:style w:type="character" w:customStyle="1" w:styleId="text">
    <w:name w:val="text"/>
    <w:basedOn w:val="Carpredefinitoparagrafo"/>
    <w:rsid w:val="004E0D44"/>
  </w:style>
  <w:style w:type="paragraph" w:customStyle="1" w:styleId="volume-issue">
    <w:name w:val="volume-issue"/>
    <w:basedOn w:val="Normale"/>
    <w:rsid w:val="004E0D44"/>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table" w:customStyle="1" w:styleId="Grigliatabella1">
    <w:name w:val="Griglia tabella1"/>
    <w:basedOn w:val="Tabellanormale"/>
    <w:next w:val="Grigliatabella"/>
    <w:uiPriority w:val="39"/>
    <w:rsid w:val="004E0D4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4E0D4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E0D4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4E0D4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1">
    <w:name w:val="Testo fumetto Carattere1"/>
    <w:uiPriority w:val="99"/>
    <w:semiHidden/>
    <w:rsid w:val="004E0D44"/>
    <w:rPr>
      <w:rFonts w:ascii="Tahoma" w:eastAsia="SimSun" w:hAnsi="Tahoma" w:cs="Tahoma"/>
      <w:kern w:val="1"/>
      <w:sz w:val="16"/>
      <w:szCs w:val="16"/>
      <w:lang w:val="it-IT" w:eastAsia="ar-SA"/>
    </w:rPr>
  </w:style>
  <w:style w:type="character" w:customStyle="1" w:styleId="TestocommentoCarattere1">
    <w:name w:val="Testo commento Carattere1"/>
    <w:basedOn w:val="Carpredefinitoparagrafo"/>
    <w:uiPriority w:val="99"/>
    <w:semiHidden/>
    <w:rsid w:val="004E0D44"/>
    <w:rPr>
      <w:rFonts w:ascii="Calibri" w:eastAsia="SimSun" w:hAnsi="Calibri" w:cs="Tahoma"/>
      <w:kern w:val="1"/>
      <w:lang w:val="it-IT" w:eastAsia="ar-SA"/>
    </w:rPr>
  </w:style>
  <w:style w:type="character" w:customStyle="1" w:styleId="SoggettocommentoCarattere1">
    <w:name w:val="Soggetto commento Carattere1"/>
    <w:basedOn w:val="TestocommentoCarattere1"/>
    <w:uiPriority w:val="99"/>
    <w:semiHidden/>
    <w:rsid w:val="004E0D44"/>
    <w:rPr>
      <w:rFonts w:ascii="Calibri" w:eastAsia="SimSun" w:hAnsi="Calibri" w:cs="Tahoma"/>
      <w:b/>
      <w:bCs/>
      <w:kern w:val="1"/>
      <w:lang w:val="it-IT" w:eastAsia="ar-SA"/>
    </w:rPr>
  </w:style>
  <w:style w:type="table" w:customStyle="1" w:styleId="tabellaatti">
    <w:name w:val="tabella atti"/>
    <w:basedOn w:val="Tabellanormale"/>
    <w:qFormat/>
    <w:rsid w:val="004E0D44"/>
    <w:pPr>
      <w:spacing w:after="0" w:line="240" w:lineRule="auto"/>
      <w:jc w:val="center"/>
    </w:pPr>
    <w:rPr>
      <w:rFonts w:ascii="Arial" w:hAnsi="Arial"/>
      <w:sz w:val="24"/>
      <w:szCs w:val="24"/>
    </w:rPr>
    <w:tblPr>
      <w:tblBorders>
        <w:top w:val="single" w:sz="4" w:space="0" w:color="auto"/>
        <w:bottom w:val="single" w:sz="4" w:space="0" w:color="auto"/>
      </w:tblBorders>
    </w:tblPr>
    <w:tcPr>
      <w:vAlign w:val="center"/>
    </w:tcPr>
  </w:style>
  <w:style w:type="table" w:customStyle="1" w:styleId="Stiletabellaatti">
    <w:name w:val="Stiletabella atti"/>
    <w:basedOn w:val="Tabellanormale"/>
    <w:uiPriority w:val="99"/>
    <w:rsid w:val="004E0D44"/>
    <w:pPr>
      <w:spacing w:after="0" w:line="240" w:lineRule="auto"/>
    </w:pPr>
    <w:rPr>
      <w:rFonts w:ascii="Arial" w:eastAsiaTheme="minorEastAsia" w:hAnsi="Arial"/>
      <w:sz w:val="20"/>
      <w:szCs w:val="24"/>
      <w:lang w:eastAsia="ja-JP"/>
    </w:rPr>
    <w:tblPr>
      <w:tblBorders>
        <w:top w:val="single" w:sz="4" w:space="0" w:color="auto"/>
        <w:bottom w:val="single" w:sz="4" w:space="0" w:color="auto"/>
      </w:tblBorders>
    </w:tblPr>
    <w:tcPr>
      <w:vAlign w:val="center"/>
    </w:tcPr>
  </w:style>
  <w:style w:type="table" w:customStyle="1" w:styleId="Grigliatabella4">
    <w:name w:val="Griglia tabella4"/>
    <w:basedOn w:val="Tabellanormale"/>
    <w:next w:val="Grigliatabella"/>
    <w:uiPriority w:val="5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4E0D44"/>
    <w:pPr>
      <w:spacing w:after="0" w:line="240" w:lineRule="auto"/>
    </w:pPr>
    <w:rPr>
      <w:rFonts w:ascii="Arial" w:eastAsia="Calibr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tab31">
    <w:name w:val="Elenco tab. 31"/>
    <w:basedOn w:val="Tabellanormale"/>
    <w:uiPriority w:val="48"/>
    <w:rsid w:val="004E0D44"/>
    <w:pPr>
      <w:spacing w:after="0" w:line="240" w:lineRule="auto"/>
    </w:pPr>
    <w:rPr>
      <w:rFonts w:ascii="Times New Roman" w:eastAsia="Calibri" w:hAnsi="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gliatabella9">
    <w:name w:val="Griglia tabella9"/>
    <w:basedOn w:val="Tabellanormale"/>
    <w:next w:val="Grigliatabella"/>
    <w:uiPriority w:val="3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4E0D44"/>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4E0D44"/>
    <w:pPr>
      <w:spacing w:after="0" w:line="240" w:lineRule="auto"/>
    </w:pPr>
    <w:rPr>
      <w:rFonts w:ascii="Times New Roman" w:eastAsiaTheme="minorEastAsia" w:hAnsi="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4E0D44"/>
    <w:rPr>
      <w:vertAlign w:val="superscript"/>
    </w:rPr>
  </w:style>
  <w:style w:type="character" w:customStyle="1" w:styleId="Menzionenonrisolta2">
    <w:name w:val="Menzione non risolta2"/>
    <w:basedOn w:val="Carpredefinitoparagrafo"/>
    <w:uiPriority w:val="99"/>
    <w:semiHidden/>
    <w:unhideWhenUsed/>
    <w:rsid w:val="004E0D44"/>
    <w:rPr>
      <w:color w:val="605E5C"/>
      <w:shd w:val="clear" w:color="auto" w:fill="E1DFDD"/>
    </w:rPr>
  </w:style>
  <w:style w:type="character" w:customStyle="1" w:styleId="Menzionenonrisolta3">
    <w:name w:val="Menzione non risolta3"/>
    <w:basedOn w:val="Carpredefinitoparagrafo"/>
    <w:uiPriority w:val="99"/>
    <w:unhideWhenUsed/>
    <w:rsid w:val="004E0D44"/>
    <w:rPr>
      <w:color w:val="605E5C"/>
      <w:shd w:val="clear" w:color="auto" w:fill="E1DFDD"/>
    </w:rPr>
  </w:style>
  <w:style w:type="character" w:customStyle="1" w:styleId="e24kjd">
    <w:name w:val="e24kjd"/>
    <w:basedOn w:val="Carpredefinitoparagrafo"/>
    <w:rsid w:val="004E0D44"/>
  </w:style>
  <w:style w:type="character" w:customStyle="1" w:styleId="kx21rb">
    <w:name w:val="kx21rb"/>
    <w:basedOn w:val="Carpredefinitoparagrafo"/>
    <w:rsid w:val="004E0D44"/>
  </w:style>
  <w:style w:type="character" w:styleId="Enfasidelicata">
    <w:name w:val="Subtle Emphasis"/>
    <w:basedOn w:val="Carpredefinitoparagrafo"/>
    <w:uiPriority w:val="19"/>
    <w:qFormat/>
    <w:rsid w:val="004E0D44"/>
    <w:rPr>
      <w:i/>
      <w:iCs/>
      <w:color w:val="404040" w:themeColor="text1" w:themeTint="BF"/>
    </w:rPr>
  </w:style>
  <w:style w:type="character" w:customStyle="1" w:styleId="Menzionenonrisolta4">
    <w:name w:val="Menzione non risolta4"/>
    <w:basedOn w:val="Carpredefinitoparagrafo"/>
    <w:uiPriority w:val="99"/>
    <w:rsid w:val="004E0D44"/>
    <w:rPr>
      <w:rFonts w:ascii="Times New Roman" w:hAnsi="Times New Roman" w:cs="Times New Roman"/>
      <w:color w:val="auto"/>
      <w:shd w:val="clear" w:color="auto" w:fill="auto"/>
    </w:rPr>
  </w:style>
  <w:style w:type="character" w:customStyle="1" w:styleId="mw-editsection">
    <w:name w:val="mw-editsection"/>
    <w:basedOn w:val="Carpredefinitoparagrafo"/>
    <w:rsid w:val="004E0D44"/>
  </w:style>
  <w:style w:type="character" w:customStyle="1" w:styleId="field-content">
    <w:name w:val="field-content"/>
    <w:basedOn w:val="Carpredefinitoparagrafo"/>
    <w:rsid w:val="004E0D44"/>
  </w:style>
  <w:style w:type="character" w:customStyle="1" w:styleId="a2akit">
    <w:name w:val="a2a_kit"/>
    <w:basedOn w:val="Carpredefinitoparagrafo"/>
    <w:rsid w:val="004E0D44"/>
  </w:style>
  <w:style w:type="character" w:customStyle="1" w:styleId="a2alabel">
    <w:name w:val="a2a_label"/>
    <w:basedOn w:val="Carpredefinitoparagrafo"/>
    <w:rsid w:val="004E0D44"/>
  </w:style>
  <w:style w:type="table" w:customStyle="1" w:styleId="Calendario1">
    <w:name w:val="Calendario 1"/>
    <w:basedOn w:val="Tabellanormale"/>
    <w:uiPriority w:val="99"/>
    <w:qFormat/>
    <w:rsid w:val="00C60BF3"/>
    <w:pPr>
      <w:spacing w:after="0" w:line="240" w:lineRule="auto"/>
    </w:pPr>
    <w:rPr>
      <w:rFonts w:eastAsiaTheme="minorEastAsia"/>
      <w:lang w:eastAsia="it-IT"/>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Menzionenonrisolta5">
    <w:name w:val="Menzione non risolta5"/>
    <w:basedOn w:val="Carpredefinitoparagrafo"/>
    <w:uiPriority w:val="99"/>
    <w:semiHidden/>
    <w:unhideWhenUsed/>
    <w:rsid w:val="007B1C5C"/>
    <w:rPr>
      <w:color w:val="605E5C"/>
      <w:shd w:val="clear" w:color="auto" w:fill="E1DFDD"/>
    </w:rPr>
  </w:style>
  <w:style w:type="paragraph" w:customStyle="1" w:styleId="Didefault">
    <w:name w:val="Di default"/>
    <w:rsid w:val="00D81A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customStyle="1" w:styleId="Pa7">
    <w:name w:val="Pa7"/>
    <w:basedOn w:val="Default"/>
    <w:next w:val="Default"/>
    <w:uiPriority w:val="99"/>
    <w:rsid w:val="002858C8"/>
    <w:pPr>
      <w:spacing w:line="201" w:lineRule="atLeast"/>
    </w:pPr>
    <w:rPr>
      <w:rFonts w:ascii="Minion Pro" w:eastAsiaTheme="minorHAnsi" w:hAnsi="Minion Pro" w:cstheme="minorBidi"/>
      <w:color w:val="auto"/>
      <w:lang w:eastAsia="en-US"/>
    </w:rPr>
  </w:style>
  <w:style w:type="character" w:customStyle="1" w:styleId="A8">
    <w:name w:val="A8"/>
    <w:uiPriority w:val="99"/>
    <w:rsid w:val="002858C8"/>
    <w:rPr>
      <w:rFonts w:cs="Minion Pro"/>
      <w:color w:val="000000"/>
      <w:sz w:val="11"/>
      <w:szCs w:val="11"/>
    </w:rPr>
  </w:style>
  <w:style w:type="character" w:customStyle="1" w:styleId="A9">
    <w:name w:val="A9"/>
    <w:uiPriority w:val="99"/>
    <w:rsid w:val="002858C8"/>
    <w:rPr>
      <w:rFonts w:cs="Minion Pro"/>
      <w:color w:val="000000"/>
      <w:sz w:val="11"/>
      <w:szCs w:val="11"/>
    </w:rPr>
  </w:style>
  <w:style w:type="paragraph" w:customStyle="1" w:styleId="Pa12">
    <w:name w:val="Pa12"/>
    <w:basedOn w:val="Default"/>
    <w:next w:val="Default"/>
    <w:uiPriority w:val="99"/>
    <w:rsid w:val="002858C8"/>
    <w:pPr>
      <w:spacing w:line="161" w:lineRule="atLeast"/>
    </w:pPr>
    <w:rPr>
      <w:rFonts w:ascii="Minion Pro" w:eastAsiaTheme="minorHAnsi" w:hAnsi="Minion Pro" w:cstheme="minorBidi"/>
      <w:color w:val="auto"/>
      <w:lang w:eastAsia="en-US"/>
    </w:rPr>
  </w:style>
  <w:style w:type="paragraph" w:customStyle="1" w:styleId="Pa13">
    <w:name w:val="Pa13"/>
    <w:basedOn w:val="Default"/>
    <w:next w:val="Default"/>
    <w:uiPriority w:val="99"/>
    <w:rsid w:val="002858C8"/>
    <w:pPr>
      <w:spacing w:line="161" w:lineRule="atLeast"/>
    </w:pPr>
    <w:rPr>
      <w:rFonts w:ascii="Minion Pro" w:eastAsiaTheme="minorHAnsi" w:hAnsi="Minion Pro" w:cstheme="minorBidi"/>
      <w:color w:val="auto"/>
      <w:lang w:eastAsia="en-US"/>
    </w:rPr>
  </w:style>
  <w:style w:type="character" w:customStyle="1" w:styleId="A5">
    <w:name w:val="A5"/>
    <w:uiPriority w:val="99"/>
    <w:rsid w:val="001138DA"/>
    <w:rPr>
      <w:rFonts w:cs="Minion Pro"/>
      <w:color w:val="000000"/>
      <w:sz w:val="12"/>
      <w:szCs w:val="12"/>
    </w:rPr>
  </w:style>
  <w:style w:type="character" w:customStyle="1" w:styleId="texhtml">
    <w:name w:val="texhtml"/>
    <w:basedOn w:val="Carpredefinitoparagrafo"/>
    <w:rsid w:val="005472F9"/>
  </w:style>
  <w:style w:type="paragraph" w:customStyle="1" w:styleId="comp">
    <w:name w:val="comp"/>
    <w:basedOn w:val="Normale"/>
    <w:rsid w:val="008E4928"/>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mntl-sc-block-headingtext">
    <w:name w:val="mntl-sc-block-heading__text"/>
    <w:basedOn w:val="Carpredefinitoparagrafo"/>
    <w:rsid w:val="008E4928"/>
  </w:style>
  <w:style w:type="character" w:customStyle="1" w:styleId="mntl-sc-block-subheadingtext">
    <w:name w:val="mntl-sc-block-subheading__text"/>
    <w:basedOn w:val="Carpredefinitoparagrafo"/>
    <w:rsid w:val="008E4928"/>
  </w:style>
  <w:style w:type="character" w:customStyle="1" w:styleId="figure-article-caption-text">
    <w:name w:val="figure-article-caption-text"/>
    <w:basedOn w:val="Carpredefinitoparagrafo"/>
    <w:rsid w:val="008E4928"/>
  </w:style>
  <w:style w:type="character" w:customStyle="1" w:styleId="figure-article-caption-owner">
    <w:name w:val="figure-article-caption-owner"/>
    <w:basedOn w:val="Carpredefinitoparagrafo"/>
    <w:rsid w:val="008E4928"/>
  </w:style>
  <w:style w:type="paragraph" w:customStyle="1" w:styleId="location-address">
    <w:name w:val="location-address"/>
    <w:basedOn w:val="Normale"/>
    <w:rsid w:val="00E66A82"/>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paragraph" w:customStyle="1" w:styleId="MDPI71References">
    <w:name w:val="MDPI_7.1_References"/>
    <w:qFormat/>
    <w:rsid w:val="00D76489"/>
    <w:pPr>
      <w:numPr>
        <w:numId w:val="21"/>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customStyle="1" w:styleId="Menzionenonrisolta6">
    <w:name w:val="Menzione non risolta6"/>
    <w:basedOn w:val="Carpredefinitoparagrafo"/>
    <w:uiPriority w:val="99"/>
    <w:semiHidden/>
    <w:unhideWhenUsed/>
    <w:rsid w:val="008C6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72">
      <w:bodyDiv w:val="1"/>
      <w:marLeft w:val="0"/>
      <w:marRight w:val="0"/>
      <w:marTop w:val="0"/>
      <w:marBottom w:val="0"/>
      <w:divBdr>
        <w:top w:val="none" w:sz="0" w:space="0" w:color="auto"/>
        <w:left w:val="none" w:sz="0" w:space="0" w:color="auto"/>
        <w:bottom w:val="none" w:sz="0" w:space="0" w:color="auto"/>
        <w:right w:val="none" w:sz="0" w:space="0" w:color="auto"/>
      </w:divBdr>
    </w:div>
    <w:div w:id="39283906">
      <w:bodyDiv w:val="1"/>
      <w:marLeft w:val="0"/>
      <w:marRight w:val="0"/>
      <w:marTop w:val="0"/>
      <w:marBottom w:val="0"/>
      <w:divBdr>
        <w:top w:val="none" w:sz="0" w:space="0" w:color="auto"/>
        <w:left w:val="none" w:sz="0" w:space="0" w:color="auto"/>
        <w:bottom w:val="none" w:sz="0" w:space="0" w:color="auto"/>
        <w:right w:val="none" w:sz="0" w:space="0" w:color="auto"/>
      </w:divBdr>
    </w:div>
    <w:div w:id="44381527">
      <w:bodyDiv w:val="1"/>
      <w:marLeft w:val="0"/>
      <w:marRight w:val="0"/>
      <w:marTop w:val="0"/>
      <w:marBottom w:val="0"/>
      <w:divBdr>
        <w:top w:val="none" w:sz="0" w:space="0" w:color="auto"/>
        <w:left w:val="none" w:sz="0" w:space="0" w:color="auto"/>
        <w:bottom w:val="none" w:sz="0" w:space="0" w:color="auto"/>
        <w:right w:val="none" w:sz="0" w:space="0" w:color="auto"/>
      </w:divBdr>
    </w:div>
    <w:div w:id="59255278">
      <w:bodyDiv w:val="1"/>
      <w:marLeft w:val="0"/>
      <w:marRight w:val="0"/>
      <w:marTop w:val="0"/>
      <w:marBottom w:val="0"/>
      <w:divBdr>
        <w:top w:val="none" w:sz="0" w:space="0" w:color="auto"/>
        <w:left w:val="none" w:sz="0" w:space="0" w:color="auto"/>
        <w:bottom w:val="none" w:sz="0" w:space="0" w:color="auto"/>
        <w:right w:val="none" w:sz="0" w:space="0" w:color="auto"/>
      </w:divBdr>
    </w:div>
    <w:div w:id="108473507">
      <w:bodyDiv w:val="1"/>
      <w:marLeft w:val="0"/>
      <w:marRight w:val="0"/>
      <w:marTop w:val="0"/>
      <w:marBottom w:val="0"/>
      <w:divBdr>
        <w:top w:val="none" w:sz="0" w:space="0" w:color="auto"/>
        <w:left w:val="none" w:sz="0" w:space="0" w:color="auto"/>
        <w:bottom w:val="none" w:sz="0" w:space="0" w:color="auto"/>
        <w:right w:val="none" w:sz="0" w:space="0" w:color="auto"/>
      </w:divBdr>
    </w:div>
    <w:div w:id="124784201">
      <w:bodyDiv w:val="1"/>
      <w:marLeft w:val="0"/>
      <w:marRight w:val="0"/>
      <w:marTop w:val="0"/>
      <w:marBottom w:val="0"/>
      <w:divBdr>
        <w:top w:val="none" w:sz="0" w:space="0" w:color="auto"/>
        <w:left w:val="none" w:sz="0" w:space="0" w:color="auto"/>
        <w:bottom w:val="none" w:sz="0" w:space="0" w:color="auto"/>
        <w:right w:val="none" w:sz="0" w:space="0" w:color="auto"/>
      </w:divBdr>
    </w:div>
    <w:div w:id="162430338">
      <w:bodyDiv w:val="1"/>
      <w:marLeft w:val="0"/>
      <w:marRight w:val="0"/>
      <w:marTop w:val="0"/>
      <w:marBottom w:val="0"/>
      <w:divBdr>
        <w:top w:val="none" w:sz="0" w:space="0" w:color="auto"/>
        <w:left w:val="none" w:sz="0" w:space="0" w:color="auto"/>
        <w:bottom w:val="none" w:sz="0" w:space="0" w:color="auto"/>
        <w:right w:val="none" w:sz="0" w:space="0" w:color="auto"/>
      </w:divBdr>
      <w:divsChild>
        <w:div w:id="1609661077">
          <w:marLeft w:val="0"/>
          <w:marRight w:val="0"/>
          <w:marTop w:val="0"/>
          <w:marBottom w:val="0"/>
          <w:divBdr>
            <w:top w:val="none" w:sz="0" w:space="0" w:color="auto"/>
            <w:left w:val="none" w:sz="0" w:space="0" w:color="auto"/>
            <w:bottom w:val="none" w:sz="0" w:space="0" w:color="auto"/>
            <w:right w:val="none" w:sz="0" w:space="0" w:color="auto"/>
          </w:divBdr>
        </w:div>
        <w:div w:id="1277756192">
          <w:marLeft w:val="0"/>
          <w:marRight w:val="0"/>
          <w:marTop w:val="0"/>
          <w:marBottom w:val="0"/>
          <w:divBdr>
            <w:top w:val="none" w:sz="0" w:space="0" w:color="auto"/>
            <w:left w:val="none" w:sz="0" w:space="0" w:color="auto"/>
            <w:bottom w:val="none" w:sz="0" w:space="0" w:color="auto"/>
            <w:right w:val="none" w:sz="0" w:space="0" w:color="auto"/>
          </w:divBdr>
        </w:div>
        <w:div w:id="1675759224">
          <w:marLeft w:val="0"/>
          <w:marRight w:val="0"/>
          <w:marTop w:val="0"/>
          <w:marBottom w:val="0"/>
          <w:divBdr>
            <w:top w:val="none" w:sz="0" w:space="0" w:color="auto"/>
            <w:left w:val="none" w:sz="0" w:space="0" w:color="auto"/>
            <w:bottom w:val="none" w:sz="0" w:space="0" w:color="auto"/>
            <w:right w:val="none" w:sz="0" w:space="0" w:color="auto"/>
          </w:divBdr>
        </w:div>
        <w:div w:id="344213292">
          <w:marLeft w:val="0"/>
          <w:marRight w:val="0"/>
          <w:marTop w:val="0"/>
          <w:marBottom w:val="0"/>
          <w:divBdr>
            <w:top w:val="none" w:sz="0" w:space="0" w:color="auto"/>
            <w:left w:val="none" w:sz="0" w:space="0" w:color="auto"/>
            <w:bottom w:val="none" w:sz="0" w:space="0" w:color="auto"/>
            <w:right w:val="none" w:sz="0" w:space="0" w:color="auto"/>
          </w:divBdr>
        </w:div>
        <w:div w:id="217133366">
          <w:marLeft w:val="0"/>
          <w:marRight w:val="0"/>
          <w:marTop w:val="0"/>
          <w:marBottom w:val="0"/>
          <w:divBdr>
            <w:top w:val="none" w:sz="0" w:space="0" w:color="auto"/>
            <w:left w:val="none" w:sz="0" w:space="0" w:color="auto"/>
            <w:bottom w:val="none" w:sz="0" w:space="0" w:color="auto"/>
            <w:right w:val="none" w:sz="0" w:space="0" w:color="auto"/>
          </w:divBdr>
        </w:div>
        <w:div w:id="1773476539">
          <w:marLeft w:val="0"/>
          <w:marRight w:val="0"/>
          <w:marTop w:val="0"/>
          <w:marBottom w:val="0"/>
          <w:divBdr>
            <w:top w:val="none" w:sz="0" w:space="0" w:color="auto"/>
            <w:left w:val="none" w:sz="0" w:space="0" w:color="auto"/>
            <w:bottom w:val="none" w:sz="0" w:space="0" w:color="auto"/>
            <w:right w:val="none" w:sz="0" w:space="0" w:color="auto"/>
          </w:divBdr>
        </w:div>
      </w:divsChild>
    </w:div>
    <w:div w:id="194733732">
      <w:bodyDiv w:val="1"/>
      <w:marLeft w:val="0"/>
      <w:marRight w:val="0"/>
      <w:marTop w:val="0"/>
      <w:marBottom w:val="0"/>
      <w:divBdr>
        <w:top w:val="none" w:sz="0" w:space="0" w:color="auto"/>
        <w:left w:val="none" w:sz="0" w:space="0" w:color="auto"/>
        <w:bottom w:val="none" w:sz="0" w:space="0" w:color="auto"/>
        <w:right w:val="none" w:sz="0" w:space="0" w:color="auto"/>
      </w:divBdr>
    </w:div>
    <w:div w:id="195699938">
      <w:bodyDiv w:val="1"/>
      <w:marLeft w:val="0"/>
      <w:marRight w:val="0"/>
      <w:marTop w:val="0"/>
      <w:marBottom w:val="0"/>
      <w:divBdr>
        <w:top w:val="none" w:sz="0" w:space="0" w:color="auto"/>
        <w:left w:val="none" w:sz="0" w:space="0" w:color="auto"/>
        <w:bottom w:val="none" w:sz="0" w:space="0" w:color="auto"/>
        <w:right w:val="none" w:sz="0" w:space="0" w:color="auto"/>
      </w:divBdr>
    </w:div>
    <w:div w:id="219901398">
      <w:bodyDiv w:val="1"/>
      <w:marLeft w:val="0"/>
      <w:marRight w:val="0"/>
      <w:marTop w:val="0"/>
      <w:marBottom w:val="0"/>
      <w:divBdr>
        <w:top w:val="none" w:sz="0" w:space="0" w:color="auto"/>
        <w:left w:val="none" w:sz="0" w:space="0" w:color="auto"/>
        <w:bottom w:val="none" w:sz="0" w:space="0" w:color="auto"/>
        <w:right w:val="none" w:sz="0" w:space="0" w:color="auto"/>
      </w:divBdr>
    </w:div>
    <w:div w:id="268701393">
      <w:bodyDiv w:val="1"/>
      <w:marLeft w:val="0"/>
      <w:marRight w:val="0"/>
      <w:marTop w:val="0"/>
      <w:marBottom w:val="0"/>
      <w:divBdr>
        <w:top w:val="none" w:sz="0" w:space="0" w:color="auto"/>
        <w:left w:val="none" w:sz="0" w:space="0" w:color="auto"/>
        <w:bottom w:val="none" w:sz="0" w:space="0" w:color="auto"/>
        <w:right w:val="none" w:sz="0" w:space="0" w:color="auto"/>
      </w:divBdr>
    </w:div>
    <w:div w:id="274678395">
      <w:bodyDiv w:val="1"/>
      <w:marLeft w:val="0"/>
      <w:marRight w:val="0"/>
      <w:marTop w:val="0"/>
      <w:marBottom w:val="0"/>
      <w:divBdr>
        <w:top w:val="none" w:sz="0" w:space="0" w:color="auto"/>
        <w:left w:val="none" w:sz="0" w:space="0" w:color="auto"/>
        <w:bottom w:val="none" w:sz="0" w:space="0" w:color="auto"/>
        <w:right w:val="none" w:sz="0" w:space="0" w:color="auto"/>
      </w:divBdr>
    </w:div>
    <w:div w:id="308245415">
      <w:bodyDiv w:val="1"/>
      <w:marLeft w:val="0"/>
      <w:marRight w:val="0"/>
      <w:marTop w:val="0"/>
      <w:marBottom w:val="0"/>
      <w:divBdr>
        <w:top w:val="none" w:sz="0" w:space="0" w:color="auto"/>
        <w:left w:val="none" w:sz="0" w:space="0" w:color="auto"/>
        <w:bottom w:val="none" w:sz="0" w:space="0" w:color="auto"/>
        <w:right w:val="none" w:sz="0" w:space="0" w:color="auto"/>
      </w:divBdr>
    </w:div>
    <w:div w:id="320737947">
      <w:bodyDiv w:val="1"/>
      <w:marLeft w:val="0"/>
      <w:marRight w:val="0"/>
      <w:marTop w:val="0"/>
      <w:marBottom w:val="0"/>
      <w:divBdr>
        <w:top w:val="none" w:sz="0" w:space="0" w:color="auto"/>
        <w:left w:val="none" w:sz="0" w:space="0" w:color="auto"/>
        <w:bottom w:val="none" w:sz="0" w:space="0" w:color="auto"/>
        <w:right w:val="none" w:sz="0" w:space="0" w:color="auto"/>
      </w:divBdr>
    </w:div>
    <w:div w:id="327486570">
      <w:bodyDiv w:val="1"/>
      <w:marLeft w:val="0"/>
      <w:marRight w:val="0"/>
      <w:marTop w:val="0"/>
      <w:marBottom w:val="0"/>
      <w:divBdr>
        <w:top w:val="none" w:sz="0" w:space="0" w:color="auto"/>
        <w:left w:val="none" w:sz="0" w:space="0" w:color="auto"/>
        <w:bottom w:val="none" w:sz="0" w:space="0" w:color="auto"/>
        <w:right w:val="none" w:sz="0" w:space="0" w:color="auto"/>
      </w:divBdr>
    </w:div>
    <w:div w:id="340740353">
      <w:bodyDiv w:val="1"/>
      <w:marLeft w:val="0"/>
      <w:marRight w:val="0"/>
      <w:marTop w:val="0"/>
      <w:marBottom w:val="0"/>
      <w:divBdr>
        <w:top w:val="none" w:sz="0" w:space="0" w:color="auto"/>
        <w:left w:val="none" w:sz="0" w:space="0" w:color="auto"/>
        <w:bottom w:val="none" w:sz="0" w:space="0" w:color="auto"/>
        <w:right w:val="none" w:sz="0" w:space="0" w:color="auto"/>
      </w:divBdr>
    </w:div>
    <w:div w:id="390732209">
      <w:bodyDiv w:val="1"/>
      <w:marLeft w:val="0"/>
      <w:marRight w:val="0"/>
      <w:marTop w:val="0"/>
      <w:marBottom w:val="0"/>
      <w:divBdr>
        <w:top w:val="none" w:sz="0" w:space="0" w:color="auto"/>
        <w:left w:val="none" w:sz="0" w:space="0" w:color="auto"/>
        <w:bottom w:val="none" w:sz="0" w:space="0" w:color="auto"/>
        <w:right w:val="none" w:sz="0" w:space="0" w:color="auto"/>
      </w:divBdr>
    </w:div>
    <w:div w:id="411703275">
      <w:bodyDiv w:val="1"/>
      <w:marLeft w:val="0"/>
      <w:marRight w:val="0"/>
      <w:marTop w:val="0"/>
      <w:marBottom w:val="0"/>
      <w:divBdr>
        <w:top w:val="none" w:sz="0" w:space="0" w:color="auto"/>
        <w:left w:val="none" w:sz="0" w:space="0" w:color="auto"/>
        <w:bottom w:val="none" w:sz="0" w:space="0" w:color="auto"/>
        <w:right w:val="none" w:sz="0" w:space="0" w:color="auto"/>
      </w:divBdr>
      <w:divsChild>
        <w:div w:id="1775977326">
          <w:marLeft w:val="0"/>
          <w:marRight w:val="0"/>
          <w:marTop w:val="0"/>
          <w:marBottom w:val="0"/>
          <w:divBdr>
            <w:top w:val="none" w:sz="0" w:space="0" w:color="auto"/>
            <w:left w:val="none" w:sz="0" w:space="0" w:color="auto"/>
            <w:bottom w:val="none" w:sz="0" w:space="0" w:color="auto"/>
            <w:right w:val="none" w:sz="0" w:space="0" w:color="auto"/>
          </w:divBdr>
          <w:divsChild>
            <w:div w:id="636182794">
              <w:marLeft w:val="0"/>
              <w:marRight w:val="0"/>
              <w:marTop w:val="0"/>
              <w:marBottom w:val="0"/>
              <w:divBdr>
                <w:top w:val="none" w:sz="0" w:space="0" w:color="auto"/>
                <w:left w:val="none" w:sz="0" w:space="0" w:color="auto"/>
                <w:bottom w:val="none" w:sz="0" w:space="0" w:color="auto"/>
                <w:right w:val="none" w:sz="0" w:space="0" w:color="auto"/>
              </w:divBdr>
            </w:div>
          </w:divsChild>
        </w:div>
        <w:div w:id="1900557066">
          <w:marLeft w:val="0"/>
          <w:marRight w:val="0"/>
          <w:marTop w:val="0"/>
          <w:marBottom w:val="0"/>
          <w:divBdr>
            <w:top w:val="none" w:sz="0" w:space="0" w:color="auto"/>
            <w:left w:val="none" w:sz="0" w:space="0" w:color="auto"/>
            <w:bottom w:val="none" w:sz="0" w:space="0" w:color="auto"/>
            <w:right w:val="none" w:sz="0" w:space="0" w:color="auto"/>
          </w:divBdr>
          <w:divsChild>
            <w:div w:id="1630822430">
              <w:marLeft w:val="0"/>
              <w:marRight w:val="0"/>
              <w:marTop w:val="0"/>
              <w:marBottom w:val="0"/>
              <w:divBdr>
                <w:top w:val="none" w:sz="0" w:space="0" w:color="auto"/>
                <w:left w:val="none" w:sz="0" w:space="0" w:color="auto"/>
                <w:bottom w:val="none" w:sz="0" w:space="0" w:color="auto"/>
                <w:right w:val="none" w:sz="0" w:space="0" w:color="auto"/>
              </w:divBdr>
            </w:div>
          </w:divsChild>
        </w:div>
        <w:div w:id="927160067">
          <w:marLeft w:val="0"/>
          <w:marRight w:val="0"/>
          <w:marTop w:val="0"/>
          <w:marBottom w:val="0"/>
          <w:divBdr>
            <w:top w:val="none" w:sz="0" w:space="0" w:color="auto"/>
            <w:left w:val="none" w:sz="0" w:space="0" w:color="auto"/>
            <w:bottom w:val="none" w:sz="0" w:space="0" w:color="auto"/>
            <w:right w:val="none" w:sz="0" w:space="0" w:color="auto"/>
          </w:divBdr>
          <w:divsChild>
            <w:div w:id="439377748">
              <w:marLeft w:val="0"/>
              <w:marRight w:val="0"/>
              <w:marTop w:val="0"/>
              <w:marBottom w:val="0"/>
              <w:divBdr>
                <w:top w:val="none" w:sz="0" w:space="0" w:color="auto"/>
                <w:left w:val="none" w:sz="0" w:space="0" w:color="auto"/>
                <w:bottom w:val="none" w:sz="0" w:space="0" w:color="auto"/>
                <w:right w:val="none" w:sz="0" w:space="0" w:color="auto"/>
              </w:divBdr>
            </w:div>
          </w:divsChild>
        </w:div>
        <w:div w:id="1560238614">
          <w:marLeft w:val="0"/>
          <w:marRight w:val="0"/>
          <w:marTop w:val="0"/>
          <w:marBottom w:val="0"/>
          <w:divBdr>
            <w:top w:val="none" w:sz="0" w:space="0" w:color="auto"/>
            <w:left w:val="none" w:sz="0" w:space="0" w:color="auto"/>
            <w:bottom w:val="none" w:sz="0" w:space="0" w:color="auto"/>
            <w:right w:val="none" w:sz="0" w:space="0" w:color="auto"/>
          </w:divBdr>
          <w:divsChild>
            <w:div w:id="509177749">
              <w:marLeft w:val="0"/>
              <w:marRight w:val="0"/>
              <w:marTop w:val="0"/>
              <w:marBottom w:val="0"/>
              <w:divBdr>
                <w:top w:val="none" w:sz="0" w:space="0" w:color="auto"/>
                <w:left w:val="none" w:sz="0" w:space="0" w:color="auto"/>
                <w:bottom w:val="none" w:sz="0" w:space="0" w:color="auto"/>
                <w:right w:val="none" w:sz="0" w:space="0" w:color="auto"/>
              </w:divBdr>
            </w:div>
          </w:divsChild>
        </w:div>
        <w:div w:id="1868987124">
          <w:marLeft w:val="0"/>
          <w:marRight w:val="0"/>
          <w:marTop w:val="0"/>
          <w:marBottom w:val="0"/>
          <w:divBdr>
            <w:top w:val="none" w:sz="0" w:space="0" w:color="auto"/>
            <w:left w:val="none" w:sz="0" w:space="0" w:color="auto"/>
            <w:bottom w:val="none" w:sz="0" w:space="0" w:color="auto"/>
            <w:right w:val="none" w:sz="0" w:space="0" w:color="auto"/>
          </w:divBdr>
          <w:divsChild>
            <w:div w:id="6631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169">
      <w:bodyDiv w:val="1"/>
      <w:marLeft w:val="0"/>
      <w:marRight w:val="0"/>
      <w:marTop w:val="0"/>
      <w:marBottom w:val="0"/>
      <w:divBdr>
        <w:top w:val="none" w:sz="0" w:space="0" w:color="auto"/>
        <w:left w:val="none" w:sz="0" w:space="0" w:color="auto"/>
        <w:bottom w:val="none" w:sz="0" w:space="0" w:color="auto"/>
        <w:right w:val="none" w:sz="0" w:space="0" w:color="auto"/>
      </w:divBdr>
    </w:div>
    <w:div w:id="454755395">
      <w:bodyDiv w:val="1"/>
      <w:marLeft w:val="0"/>
      <w:marRight w:val="0"/>
      <w:marTop w:val="0"/>
      <w:marBottom w:val="0"/>
      <w:divBdr>
        <w:top w:val="none" w:sz="0" w:space="0" w:color="auto"/>
        <w:left w:val="none" w:sz="0" w:space="0" w:color="auto"/>
        <w:bottom w:val="none" w:sz="0" w:space="0" w:color="auto"/>
        <w:right w:val="none" w:sz="0" w:space="0" w:color="auto"/>
      </w:divBdr>
    </w:div>
    <w:div w:id="484006132">
      <w:bodyDiv w:val="1"/>
      <w:marLeft w:val="0"/>
      <w:marRight w:val="0"/>
      <w:marTop w:val="0"/>
      <w:marBottom w:val="0"/>
      <w:divBdr>
        <w:top w:val="none" w:sz="0" w:space="0" w:color="auto"/>
        <w:left w:val="none" w:sz="0" w:space="0" w:color="auto"/>
        <w:bottom w:val="none" w:sz="0" w:space="0" w:color="auto"/>
        <w:right w:val="none" w:sz="0" w:space="0" w:color="auto"/>
      </w:divBdr>
    </w:div>
    <w:div w:id="576327542">
      <w:bodyDiv w:val="1"/>
      <w:marLeft w:val="0"/>
      <w:marRight w:val="0"/>
      <w:marTop w:val="0"/>
      <w:marBottom w:val="0"/>
      <w:divBdr>
        <w:top w:val="none" w:sz="0" w:space="0" w:color="auto"/>
        <w:left w:val="none" w:sz="0" w:space="0" w:color="auto"/>
        <w:bottom w:val="none" w:sz="0" w:space="0" w:color="auto"/>
        <w:right w:val="none" w:sz="0" w:space="0" w:color="auto"/>
      </w:divBdr>
    </w:div>
    <w:div w:id="580136677">
      <w:bodyDiv w:val="1"/>
      <w:marLeft w:val="0"/>
      <w:marRight w:val="0"/>
      <w:marTop w:val="0"/>
      <w:marBottom w:val="0"/>
      <w:divBdr>
        <w:top w:val="none" w:sz="0" w:space="0" w:color="auto"/>
        <w:left w:val="none" w:sz="0" w:space="0" w:color="auto"/>
        <w:bottom w:val="none" w:sz="0" w:space="0" w:color="auto"/>
        <w:right w:val="none" w:sz="0" w:space="0" w:color="auto"/>
      </w:divBdr>
    </w:div>
    <w:div w:id="581181107">
      <w:bodyDiv w:val="1"/>
      <w:marLeft w:val="0"/>
      <w:marRight w:val="0"/>
      <w:marTop w:val="0"/>
      <w:marBottom w:val="0"/>
      <w:divBdr>
        <w:top w:val="none" w:sz="0" w:space="0" w:color="auto"/>
        <w:left w:val="none" w:sz="0" w:space="0" w:color="auto"/>
        <w:bottom w:val="none" w:sz="0" w:space="0" w:color="auto"/>
        <w:right w:val="none" w:sz="0" w:space="0" w:color="auto"/>
      </w:divBdr>
    </w:div>
    <w:div w:id="607933164">
      <w:bodyDiv w:val="1"/>
      <w:marLeft w:val="0"/>
      <w:marRight w:val="0"/>
      <w:marTop w:val="0"/>
      <w:marBottom w:val="0"/>
      <w:divBdr>
        <w:top w:val="none" w:sz="0" w:space="0" w:color="auto"/>
        <w:left w:val="none" w:sz="0" w:space="0" w:color="auto"/>
        <w:bottom w:val="none" w:sz="0" w:space="0" w:color="auto"/>
        <w:right w:val="none" w:sz="0" w:space="0" w:color="auto"/>
      </w:divBdr>
    </w:div>
    <w:div w:id="636885406">
      <w:bodyDiv w:val="1"/>
      <w:marLeft w:val="0"/>
      <w:marRight w:val="0"/>
      <w:marTop w:val="0"/>
      <w:marBottom w:val="0"/>
      <w:divBdr>
        <w:top w:val="none" w:sz="0" w:space="0" w:color="auto"/>
        <w:left w:val="none" w:sz="0" w:space="0" w:color="auto"/>
        <w:bottom w:val="none" w:sz="0" w:space="0" w:color="auto"/>
        <w:right w:val="none" w:sz="0" w:space="0" w:color="auto"/>
      </w:divBdr>
    </w:div>
    <w:div w:id="660817442">
      <w:bodyDiv w:val="1"/>
      <w:marLeft w:val="0"/>
      <w:marRight w:val="0"/>
      <w:marTop w:val="0"/>
      <w:marBottom w:val="0"/>
      <w:divBdr>
        <w:top w:val="none" w:sz="0" w:space="0" w:color="auto"/>
        <w:left w:val="none" w:sz="0" w:space="0" w:color="auto"/>
        <w:bottom w:val="none" w:sz="0" w:space="0" w:color="auto"/>
        <w:right w:val="none" w:sz="0" w:space="0" w:color="auto"/>
      </w:divBdr>
    </w:div>
    <w:div w:id="732117311">
      <w:bodyDiv w:val="1"/>
      <w:marLeft w:val="0"/>
      <w:marRight w:val="0"/>
      <w:marTop w:val="0"/>
      <w:marBottom w:val="0"/>
      <w:divBdr>
        <w:top w:val="none" w:sz="0" w:space="0" w:color="auto"/>
        <w:left w:val="none" w:sz="0" w:space="0" w:color="auto"/>
        <w:bottom w:val="none" w:sz="0" w:space="0" w:color="auto"/>
        <w:right w:val="none" w:sz="0" w:space="0" w:color="auto"/>
      </w:divBdr>
    </w:div>
    <w:div w:id="745613994">
      <w:bodyDiv w:val="1"/>
      <w:marLeft w:val="0"/>
      <w:marRight w:val="0"/>
      <w:marTop w:val="0"/>
      <w:marBottom w:val="0"/>
      <w:divBdr>
        <w:top w:val="none" w:sz="0" w:space="0" w:color="auto"/>
        <w:left w:val="none" w:sz="0" w:space="0" w:color="auto"/>
        <w:bottom w:val="none" w:sz="0" w:space="0" w:color="auto"/>
        <w:right w:val="none" w:sz="0" w:space="0" w:color="auto"/>
      </w:divBdr>
    </w:div>
    <w:div w:id="759452006">
      <w:bodyDiv w:val="1"/>
      <w:marLeft w:val="0"/>
      <w:marRight w:val="0"/>
      <w:marTop w:val="0"/>
      <w:marBottom w:val="0"/>
      <w:divBdr>
        <w:top w:val="none" w:sz="0" w:space="0" w:color="auto"/>
        <w:left w:val="none" w:sz="0" w:space="0" w:color="auto"/>
        <w:bottom w:val="none" w:sz="0" w:space="0" w:color="auto"/>
        <w:right w:val="none" w:sz="0" w:space="0" w:color="auto"/>
      </w:divBdr>
    </w:div>
    <w:div w:id="764347327">
      <w:bodyDiv w:val="1"/>
      <w:marLeft w:val="0"/>
      <w:marRight w:val="0"/>
      <w:marTop w:val="0"/>
      <w:marBottom w:val="0"/>
      <w:divBdr>
        <w:top w:val="none" w:sz="0" w:space="0" w:color="auto"/>
        <w:left w:val="none" w:sz="0" w:space="0" w:color="auto"/>
        <w:bottom w:val="none" w:sz="0" w:space="0" w:color="auto"/>
        <w:right w:val="none" w:sz="0" w:space="0" w:color="auto"/>
      </w:divBdr>
    </w:div>
    <w:div w:id="76653795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046">
      <w:bodyDiv w:val="1"/>
      <w:marLeft w:val="0"/>
      <w:marRight w:val="0"/>
      <w:marTop w:val="0"/>
      <w:marBottom w:val="0"/>
      <w:divBdr>
        <w:top w:val="none" w:sz="0" w:space="0" w:color="auto"/>
        <w:left w:val="none" w:sz="0" w:space="0" w:color="auto"/>
        <w:bottom w:val="none" w:sz="0" w:space="0" w:color="auto"/>
        <w:right w:val="none" w:sz="0" w:space="0" w:color="auto"/>
      </w:divBdr>
    </w:div>
    <w:div w:id="830096536">
      <w:bodyDiv w:val="1"/>
      <w:marLeft w:val="0"/>
      <w:marRight w:val="0"/>
      <w:marTop w:val="0"/>
      <w:marBottom w:val="0"/>
      <w:divBdr>
        <w:top w:val="none" w:sz="0" w:space="0" w:color="auto"/>
        <w:left w:val="none" w:sz="0" w:space="0" w:color="auto"/>
        <w:bottom w:val="none" w:sz="0" w:space="0" w:color="auto"/>
        <w:right w:val="none" w:sz="0" w:space="0" w:color="auto"/>
      </w:divBdr>
    </w:div>
    <w:div w:id="835458810">
      <w:bodyDiv w:val="1"/>
      <w:marLeft w:val="0"/>
      <w:marRight w:val="0"/>
      <w:marTop w:val="0"/>
      <w:marBottom w:val="0"/>
      <w:divBdr>
        <w:top w:val="none" w:sz="0" w:space="0" w:color="auto"/>
        <w:left w:val="none" w:sz="0" w:space="0" w:color="auto"/>
        <w:bottom w:val="none" w:sz="0" w:space="0" w:color="auto"/>
        <w:right w:val="none" w:sz="0" w:space="0" w:color="auto"/>
      </w:divBdr>
    </w:div>
    <w:div w:id="837616833">
      <w:bodyDiv w:val="1"/>
      <w:marLeft w:val="0"/>
      <w:marRight w:val="0"/>
      <w:marTop w:val="0"/>
      <w:marBottom w:val="0"/>
      <w:divBdr>
        <w:top w:val="none" w:sz="0" w:space="0" w:color="auto"/>
        <w:left w:val="none" w:sz="0" w:space="0" w:color="auto"/>
        <w:bottom w:val="none" w:sz="0" w:space="0" w:color="auto"/>
        <w:right w:val="none" w:sz="0" w:space="0" w:color="auto"/>
      </w:divBdr>
    </w:div>
    <w:div w:id="85099091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15503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9732">
      <w:bodyDiv w:val="1"/>
      <w:marLeft w:val="0"/>
      <w:marRight w:val="0"/>
      <w:marTop w:val="0"/>
      <w:marBottom w:val="0"/>
      <w:divBdr>
        <w:top w:val="none" w:sz="0" w:space="0" w:color="auto"/>
        <w:left w:val="none" w:sz="0" w:space="0" w:color="auto"/>
        <w:bottom w:val="none" w:sz="0" w:space="0" w:color="auto"/>
        <w:right w:val="none" w:sz="0" w:space="0" w:color="auto"/>
      </w:divBdr>
    </w:div>
    <w:div w:id="1016226191">
      <w:bodyDiv w:val="1"/>
      <w:marLeft w:val="0"/>
      <w:marRight w:val="0"/>
      <w:marTop w:val="0"/>
      <w:marBottom w:val="0"/>
      <w:divBdr>
        <w:top w:val="none" w:sz="0" w:space="0" w:color="auto"/>
        <w:left w:val="none" w:sz="0" w:space="0" w:color="auto"/>
        <w:bottom w:val="none" w:sz="0" w:space="0" w:color="auto"/>
        <w:right w:val="none" w:sz="0" w:space="0" w:color="auto"/>
      </w:divBdr>
    </w:div>
    <w:div w:id="1087120432">
      <w:bodyDiv w:val="1"/>
      <w:marLeft w:val="0"/>
      <w:marRight w:val="0"/>
      <w:marTop w:val="0"/>
      <w:marBottom w:val="0"/>
      <w:divBdr>
        <w:top w:val="none" w:sz="0" w:space="0" w:color="auto"/>
        <w:left w:val="none" w:sz="0" w:space="0" w:color="auto"/>
        <w:bottom w:val="none" w:sz="0" w:space="0" w:color="auto"/>
        <w:right w:val="none" w:sz="0" w:space="0" w:color="auto"/>
      </w:divBdr>
    </w:div>
    <w:div w:id="1109593140">
      <w:bodyDiv w:val="1"/>
      <w:marLeft w:val="0"/>
      <w:marRight w:val="0"/>
      <w:marTop w:val="0"/>
      <w:marBottom w:val="0"/>
      <w:divBdr>
        <w:top w:val="none" w:sz="0" w:space="0" w:color="auto"/>
        <w:left w:val="none" w:sz="0" w:space="0" w:color="auto"/>
        <w:bottom w:val="none" w:sz="0" w:space="0" w:color="auto"/>
        <w:right w:val="none" w:sz="0" w:space="0" w:color="auto"/>
      </w:divBdr>
    </w:div>
    <w:div w:id="1110776868">
      <w:bodyDiv w:val="1"/>
      <w:marLeft w:val="0"/>
      <w:marRight w:val="0"/>
      <w:marTop w:val="0"/>
      <w:marBottom w:val="0"/>
      <w:divBdr>
        <w:top w:val="none" w:sz="0" w:space="0" w:color="auto"/>
        <w:left w:val="none" w:sz="0" w:space="0" w:color="auto"/>
        <w:bottom w:val="none" w:sz="0" w:space="0" w:color="auto"/>
        <w:right w:val="none" w:sz="0" w:space="0" w:color="auto"/>
      </w:divBdr>
    </w:div>
    <w:div w:id="1121799059">
      <w:bodyDiv w:val="1"/>
      <w:marLeft w:val="0"/>
      <w:marRight w:val="0"/>
      <w:marTop w:val="0"/>
      <w:marBottom w:val="0"/>
      <w:divBdr>
        <w:top w:val="none" w:sz="0" w:space="0" w:color="auto"/>
        <w:left w:val="none" w:sz="0" w:space="0" w:color="auto"/>
        <w:bottom w:val="none" w:sz="0" w:space="0" w:color="auto"/>
        <w:right w:val="none" w:sz="0" w:space="0" w:color="auto"/>
      </w:divBdr>
    </w:div>
    <w:div w:id="1127284839">
      <w:bodyDiv w:val="1"/>
      <w:marLeft w:val="0"/>
      <w:marRight w:val="0"/>
      <w:marTop w:val="0"/>
      <w:marBottom w:val="0"/>
      <w:divBdr>
        <w:top w:val="none" w:sz="0" w:space="0" w:color="auto"/>
        <w:left w:val="none" w:sz="0" w:space="0" w:color="auto"/>
        <w:bottom w:val="none" w:sz="0" w:space="0" w:color="auto"/>
        <w:right w:val="none" w:sz="0" w:space="0" w:color="auto"/>
      </w:divBdr>
    </w:div>
    <w:div w:id="1146554213">
      <w:bodyDiv w:val="1"/>
      <w:marLeft w:val="0"/>
      <w:marRight w:val="0"/>
      <w:marTop w:val="0"/>
      <w:marBottom w:val="0"/>
      <w:divBdr>
        <w:top w:val="none" w:sz="0" w:space="0" w:color="auto"/>
        <w:left w:val="none" w:sz="0" w:space="0" w:color="auto"/>
        <w:bottom w:val="none" w:sz="0" w:space="0" w:color="auto"/>
        <w:right w:val="none" w:sz="0" w:space="0" w:color="auto"/>
      </w:divBdr>
    </w:div>
    <w:div w:id="1203516803">
      <w:bodyDiv w:val="1"/>
      <w:marLeft w:val="0"/>
      <w:marRight w:val="0"/>
      <w:marTop w:val="0"/>
      <w:marBottom w:val="0"/>
      <w:divBdr>
        <w:top w:val="none" w:sz="0" w:space="0" w:color="auto"/>
        <w:left w:val="none" w:sz="0" w:space="0" w:color="auto"/>
        <w:bottom w:val="none" w:sz="0" w:space="0" w:color="auto"/>
        <w:right w:val="none" w:sz="0" w:space="0" w:color="auto"/>
      </w:divBdr>
    </w:div>
    <w:div w:id="1301616192">
      <w:bodyDiv w:val="1"/>
      <w:marLeft w:val="0"/>
      <w:marRight w:val="0"/>
      <w:marTop w:val="0"/>
      <w:marBottom w:val="0"/>
      <w:divBdr>
        <w:top w:val="none" w:sz="0" w:space="0" w:color="auto"/>
        <w:left w:val="none" w:sz="0" w:space="0" w:color="auto"/>
        <w:bottom w:val="none" w:sz="0" w:space="0" w:color="auto"/>
        <w:right w:val="none" w:sz="0" w:space="0" w:color="auto"/>
      </w:divBdr>
    </w:div>
    <w:div w:id="1315185303">
      <w:bodyDiv w:val="1"/>
      <w:marLeft w:val="0"/>
      <w:marRight w:val="0"/>
      <w:marTop w:val="0"/>
      <w:marBottom w:val="0"/>
      <w:divBdr>
        <w:top w:val="none" w:sz="0" w:space="0" w:color="auto"/>
        <w:left w:val="none" w:sz="0" w:space="0" w:color="auto"/>
        <w:bottom w:val="none" w:sz="0" w:space="0" w:color="auto"/>
        <w:right w:val="none" w:sz="0" w:space="0" w:color="auto"/>
      </w:divBdr>
    </w:div>
    <w:div w:id="1318531671">
      <w:bodyDiv w:val="1"/>
      <w:marLeft w:val="0"/>
      <w:marRight w:val="0"/>
      <w:marTop w:val="0"/>
      <w:marBottom w:val="0"/>
      <w:divBdr>
        <w:top w:val="none" w:sz="0" w:space="0" w:color="auto"/>
        <w:left w:val="none" w:sz="0" w:space="0" w:color="auto"/>
        <w:bottom w:val="none" w:sz="0" w:space="0" w:color="auto"/>
        <w:right w:val="none" w:sz="0" w:space="0" w:color="auto"/>
      </w:divBdr>
      <w:divsChild>
        <w:div w:id="2111007488">
          <w:marLeft w:val="0"/>
          <w:marRight w:val="0"/>
          <w:marTop w:val="600"/>
          <w:marBottom w:val="150"/>
          <w:divBdr>
            <w:top w:val="none" w:sz="0" w:space="0" w:color="auto"/>
            <w:left w:val="none" w:sz="0" w:space="0" w:color="auto"/>
            <w:bottom w:val="none" w:sz="0" w:space="0" w:color="auto"/>
            <w:right w:val="none" w:sz="0" w:space="0" w:color="auto"/>
          </w:divBdr>
        </w:div>
        <w:div w:id="117182447">
          <w:marLeft w:val="0"/>
          <w:marRight w:val="0"/>
          <w:marTop w:val="0"/>
          <w:marBottom w:val="0"/>
          <w:divBdr>
            <w:top w:val="none" w:sz="0" w:space="0" w:color="auto"/>
            <w:left w:val="none" w:sz="0" w:space="0" w:color="auto"/>
            <w:bottom w:val="none" w:sz="0" w:space="0" w:color="auto"/>
            <w:right w:val="none" w:sz="0" w:space="0" w:color="auto"/>
          </w:divBdr>
          <w:divsChild>
            <w:div w:id="5800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2203">
      <w:bodyDiv w:val="1"/>
      <w:marLeft w:val="0"/>
      <w:marRight w:val="0"/>
      <w:marTop w:val="0"/>
      <w:marBottom w:val="0"/>
      <w:divBdr>
        <w:top w:val="none" w:sz="0" w:space="0" w:color="auto"/>
        <w:left w:val="none" w:sz="0" w:space="0" w:color="auto"/>
        <w:bottom w:val="none" w:sz="0" w:space="0" w:color="auto"/>
        <w:right w:val="none" w:sz="0" w:space="0" w:color="auto"/>
      </w:divBdr>
    </w:div>
    <w:div w:id="1332565886">
      <w:bodyDiv w:val="1"/>
      <w:marLeft w:val="0"/>
      <w:marRight w:val="0"/>
      <w:marTop w:val="0"/>
      <w:marBottom w:val="0"/>
      <w:divBdr>
        <w:top w:val="none" w:sz="0" w:space="0" w:color="auto"/>
        <w:left w:val="none" w:sz="0" w:space="0" w:color="auto"/>
        <w:bottom w:val="none" w:sz="0" w:space="0" w:color="auto"/>
        <w:right w:val="none" w:sz="0" w:space="0" w:color="auto"/>
      </w:divBdr>
    </w:div>
    <w:div w:id="1365667361">
      <w:bodyDiv w:val="1"/>
      <w:marLeft w:val="0"/>
      <w:marRight w:val="0"/>
      <w:marTop w:val="0"/>
      <w:marBottom w:val="0"/>
      <w:divBdr>
        <w:top w:val="none" w:sz="0" w:space="0" w:color="auto"/>
        <w:left w:val="none" w:sz="0" w:space="0" w:color="auto"/>
        <w:bottom w:val="none" w:sz="0" w:space="0" w:color="auto"/>
        <w:right w:val="none" w:sz="0" w:space="0" w:color="auto"/>
      </w:divBdr>
      <w:divsChild>
        <w:div w:id="1699163952">
          <w:marLeft w:val="60"/>
          <w:marRight w:val="60"/>
          <w:marTop w:val="0"/>
          <w:marBottom w:val="0"/>
          <w:divBdr>
            <w:top w:val="none" w:sz="0" w:space="0" w:color="auto"/>
            <w:left w:val="none" w:sz="0" w:space="0" w:color="auto"/>
            <w:bottom w:val="none" w:sz="0" w:space="0" w:color="auto"/>
            <w:right w:val="none" w:sz="0" w:space="0" w:color="auto"/>
          </w:divBdr>
        </w:div>
      </w:divsChild>
    </w:div>
    <w:div w:id="1384451002">
      <w:bodyDiv w:val="1"/>
      <w:marLeft w:val="0"/>
      <w:marRight w:val="0"/>
      <w:marTop w:val="0"/>
      <w:marBottom w:val="0"/>
      <w:divBdr>
        <w:top w:val="none" w:sz="0" w:space="0" w:color="auto"/>
        <w:left w:val="none" w:sz="0" w:space="0" w:color="auto"/>
        <w:bottom w:val="none" w:sz="0" w:space="0" w:color="auto"/>
        <w:right w:val="none" w:sz="0" w:space="0" w:color="auto"/>
      </w:divBdr>
    </w:div>
    <w:div w:id="1457797596">
      <w:bodyDiv w:val="1"/>
      <w:marLeft w:val="0"/>
      <w:marRight w:val="0"/>
      <w:marTop w:val="0"/>
      <w:marBottom w:val="0"/>
      <w:divBdr>
        <w:top w:val="none" w:sz="0" w:space="0" w:color="auto"/>
        <w:left w:val="none" w:sz="0" w:space="0" w:color="auto"/>
        <w:bottom w:val="none" w:sz="0" w:space="0" w:color="auto"/>
        <w:right w:val="none" w:sz="0" w:space="0" w:color="auto"/>
      </w:divBdr>
    </w:div>
    <w:div w:id="1527711862">
      <w:bodyDiv w:val="1"/>
      <w:marLeft w:val="0"/>
      <w:marRight w:val="0"/>
      <w:marTop w:val="0"/>
      <w:marBottom w:val="0"/>
      <w:divBdr>
        <w:top w:val="none" w:sz="0" w:space="0" w:color="auto"/>
        <w:left w:val="none" w:sz="0" w:space="0" w:color="auto"/>
        <w:bottom w:val="none" w:sz="0" w:space="0" w:color="auto"/>
        <w:right w:val="none" w:sz="0" w:space="0" w:color="auto"/>
      </w:divBdr>
    </w:div>
    <w:div w:id="1530027969">
      <w:bodyDiv w:val="1"/>
      <w:marLeft w:val="0"/>
      <w:marRight w:val="0"/>
      <w:marTop w:val="0"/>
      <w:marBottom w:val="0"/>
      <w:divBdr>
        <w:top w:val="none" w:sz="0" w:space="0" w:color="auto"/>
        <w:left w:val="none" w:sz="0" w:space="0" w:color="auto"/>
        <w:bottom w:val="none" w:sz="0" w:space="0" w:color="auto"/>
        <w:right w:val="none" w:sz="0" w:space="0" w:color="auto"/>
      </w:divBdr>
    </w:div>
    <w:div w:id="1544824834">
      <w:bodyDiv w:val="1"/>
      <w:marLeft w:val="0"/>
      <w:marRight w:val="0"/>
      <w:marTop w:val="0"/>
      <w:marBottom w:val="0"/>
      <w:divBdr>
        <w:top w:val="none" w:sz="0" w:space="0" w:color="auto"/>
        <w:left w:val="none" w:sz="0" w:space="0" w:color="auto"/>
        <w:bottom w:val="none" w:sz="0" w:space="0" w:color="auto"/>
        <w:right w:val="none" w:sz="0" w:space="0" w:color="auto"/>
      </w:divBdr>
    </w:div>
    <w:div w:id="1555459192">
      <w:bodyDiv w:val="1"/>
      <w:marLeft w:val="0"/>
      <w:marRight w:val="0"/>
      <w:marTop w:val="0"/>
      <w:marBottom w:val="0"/>
      <w:divBdr>
        <w:top w:val="none" w:sz="0" w:space="0" w:color="auto"/>
        <w:left w:val="none" w:sz="0" w:space="0" w:color="auto"/>
        <w:bottom w:val="none" w:sz="0" w:space="0" w:color="auto"/>
        <w:right w:val="none" w:sz="0" w:space="0" w:color="auto"/>
      </w:divBdr>
    </w:div>
    <w:div w:id="1557856699">
      <w:bodyDiv w:val="1"/>
      <w:marLeft w:val="0"/>
      <w:marRight w:val="0"/>
      <w:marTop w:val="0"/>
      <w:marBottom w:val="0"/>
      <w:divBdr>
        <w:top w:val="none" w:sz="0" w:space="0" w:color="auto"/>
        <w:left w:val="none" w:sz="0" w:space="0" w:color="auto"/>
        <w:bottom w:val="none" w:sz="0" w:space="0" w:color="auto"/>
        <w:right w:val="none" w:sz="0" w:space="0" w:color="auto"/>
      </w:divBdr>
    </w:div>
    <w:div w:id="1562860369">
      <w:bodyDiv w:val="1"/>
      <w:marLeft w:val="0"/>
      <w:marRight w:val="0"/>
      <w:marTop w:val="0"/>
      <w:marBottom w:val="0"/>
      <w:divBdr>
        <w:top w:val="none" w:sz="0" w:space="0" w:color="auto"/>
        <w:left w:val="none" w:sz="0" w:space="0" w:color="auto"/>
        <w:bottom w:val="none" w:sz="0" w:space="0" w:color="auto"/>
        <w:right w:val="none" w:sz="0" w:space="0" w:color="auto"/>
      </w:divBdr>
    </w:div>
    <w:div w:id="1565607628">
      <w:bodyDiv w:val="1"/>
      <w:marLeft w:val="0"/>
      <w:marRight w:val="0"/>
      <w:marTop w:val="0"/>
      <w:marBottom w:val="0"/>
      <w:divBdr>
        <w:top w:val="none" w:sz="0" w:space="0" w:color="auto"/>
        <w:left w:val="none" w:sz="0" w:space="0" w:color="auto"/>
        <w:bottom w:val="none" w:sz="0" w:space="0" w:color="auto"/>
        <w:right w:val="none" w:sz="0" w:space="0" w:color="auto"/>
      </w:divBdr>
    </w:div>
    <w:div w:id="1570846934">
      <w:bodyDiv w:val="1"/>
      <w:marLeft w:val="0"/>
      <w:marRight w:val="0"/>
      <w:marTop w:val="0"/>
      <w:marBottom w:val="0"/>
      <w:divBdr>
        <w:top w:val="none" w:sz="0" w:space="0" w:color="auto"/>
        <w:left w:val="none" w:sz="0" w:space="0" w:color="auto"/>
        <w:bottom w:val="none" w:sz="0" w:space="0" w:color="auto"/>
        <w:right w:val="none" w:sz="0" w:space="0" w:color="auto"/>
      </w:divBdr>
    </w:div>
    <w:div w:id="1572306187">
      <w:bodyDiv w:val="1"/>
      <w:marLeft w:val="0"/>
      <w:marRight w:val="0"/>
      <w:marTop w:val="0"/>
      <w:marBottom w:val="0"/>
      <w:divBdr>
        <w:top w:val="none" w:sz="0" w:space="0" w:color="auto"/>
        <w:left w:val="none" w:sz="0" w:space="0" w:color="auto"/>
        <w:bottom w:val="none" w:sz="0" w:space="0" w:color="auto"/>
        <w:right w:val="none" w:sz="0" w:space="0" w:color="auto"/>
      </w:divBdr>
    </w:div>
    <w:div w:id="1588466458">
      <w:bodyDiv w:val="1"/>
      <w:marLeft w:val="0"/>
      <w:marRight w:val="0"/>
      <w:marTop w:val="0"/>
      <w:marBottom w:val="0"/>
      <w:divBdr>
        <w:top w:val="none" w:sz="0" w:space="0" w:color="auto"/>
        <w:left w:val="none" w:sz="0" w:space="0" w:color="auto"/>
        <w:bottom w:val="none" w:sz="0" w:space="0" w:color="auto"/>
        <w:right w:val="none" w:sz="0" w:space="0" w:color="auto"/>
      </w:divBdr>
    </w:div>
    <w:div w:id="164569696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31281">
      <w:bodyDiv w:val="1"/>
      <w:marLeft w:val="0"/>
      <w:marRight w:val="0"/>
      <w:marTop w:val="0"/>
      <w:marBottom w:val="0"/>
      <w:divBdr>
        <w:top w:val="none" w:sz="0" w:space="0" w:color="auto"/>
        <w:left w:val="none" w:sz="0" w:space="0" w:color="auto"/>
        <w:bottom w:val="none" w:sz="0" w:space="0" w:color="auto"/>
        <w:right w:val="none" w:sz="0" w:space="0" w:color="auto"/>
      </w:divBdr>
    </w:div>
    <w:div w:id="1767463988">
      <w:bodyDiv w:val="1"/>
      <w:marLeft w:val="0"/>
      <w:marRight w:val="0"/>
      <w:marTop w:val="0"/>
      <w:marBottom w:val="0"/>
      <w:divBdr>
        <w:top w:val="none" w:sz="0" w:space="0" w:color="auto"/>
        <w:left w:val="none" w:sz="0" w:space="0" w:color="auto"/>
        <w:bottom w:val="none" w:sz="0" w:space="0" w:color="auto"/>
        <w:right w:val="none" w:sz="0" w:space="0" w:color="auto"/>
      </w:divBdr>
    </w:div>
    <w:div w:id="1799106478">
      <w:bodyDiv w:val="1"/>
      <w:marLeft w:val="0"/>
      <w:marRight w:val="0"/>
      <w:marTop w:val="0"/>
      <w:marBottom w:val="0"/>
      <w:divBdr>
        <w:top w:val="none" w:sz="0" w:space="0" w:color="auto"/>
        <w:left w:val="none" w:sz="0" w:space="0" w:color="auto"/>
        <w:bottom w:val="none" w:sz="0" w:space="0" w:color="auto"/>
        <w:right w:val="none" w:sz="0" w:space="0" w:color="auto"/>
      </w:divBdr>
    </w:div>
    <w:div w:id="1812478936">
      <w:bodyDiv w:val="1"/>
      <w:marLeft w:val="0"/>
      <w:marRight w:val="0"/>
      <w:marTop w:val="0"/>
      <w:marBottom w:val="0"/>
      <w:divBdr>
        <w:top w:val="none" w:sz="0" w:space="0" w:color="auto"/>
        <w:left w:val="none" w:sz="0" w:space="0" w:color="auto"/>
        <w:bottom w:val="none" w:sz="0" w:space="0" w:color="auto"/>
        <w:right w:val="none" w:sz="0" w:space="0" w:color="auto"/>
      </w:divBdr>
    </w:div>
    <w:div w:id="1846357470">
      <w:bodyDiv w:val="1"/>
      <w:marLeft w:val="0"/>
      <w:marRight w:val="0"/>
      <w:marTop w:val="0"/>
      <w:marBottom w:val="0"/>
      <w:divBdr>
        <w:top w:val="none" w:sz="0" w:space="0" w:color="auto"/>
        <w:left w:val="none" w:sz="0" w:space="0" w:color="auto"/>
        <w:bottom w:val="none" w:sz="0" w:space="0" w:color="auto"/>
        <w:right w:val="none" w:sz="0" w:space="0" w:color="auto"/>
      </w:divBdr>
    </w:div>
    <w:div w:id="1879656463">
      <w:bodyDiv w:val="1"/>
      <w:marLeft w:val="0"/>
      <w:marRight w:val="0"/>
      <w:marTop w:val="0"/>
      <w:marBottom w:val="0"/>
      <w:divBdr>
        <w:top w:val="none" w:sz="0" w:space="0" w:color="auto"/>
        <w:left w:val="none" w:sz="0" w:space="0" w:color="auto"/>
        <w:bottom w:val="none" w:sz="0" w:space="0" w:color="auto"/>
        <w:right w:val="none" w:sz="0" w:space="0" w:color="auto"/>
      </w:divBdr>
    </w:div>
    <w:div w:id="1879974605">
      <w:bodyDiv w:val="1"/>
      <w:marLeft w:val="0"/>
      <w:marRight w:val="0"/>
      <w:marTop w:val="0"/>
      <w:marBottom w:val="0"/>
      <w:divBdr>
        <w:top w:val="none" w:sz="0" w:space="0" w:color="auto"/>
        <w:left w:val="none" w:sz="0" w:space="0" w:color="auto"/>
        <w:bottom w:val="none" w:sz="0" w:space="0" w:color="auto"/>
        <w:right w:val="none" w:sz="0" w:space="0" w:color="auto"/>
      </w:divBdr>
    </w:div>
    <w:div w:id="1898317724">
      <w:bodyDiv w:val="1"/>
      <w:marLeft w:val="0"/>
      <w:marRight w:val="0"/>
      <w:marTop w:val="0"/>
      <w:marBottom w:val="0"/>
      <w:divBdr>
        <w:top w:val="none" w:sz="0" w:space="0" w:color="auto"/>
        <w:left w:val="none" w:sz="0" w:space="0" w:color="auto"/>
        <w:bottom w:val="none" w:sz="0" w:space="0" w:color="auto"/>
        <w:right w:val="none" w:sz="0" w:space="0" w:color="auto"/>
      </w:divBdr>
    </w:div>
    <w:div w:id="1898974400">
      <w:bodyDiv w:val="1"/>
      <w:marLeft w:val="0"/>
      <w:marRight w:val="0"/>
      <w:marTop w:val="0"/>
      <w:marBottom w:val="0"/>
      <w:divBdr>
        <w:top w:val="none" w:sz="0" w:space="0" w:color="auto"/>
        <w:left w:val="none" w:sz="0" w:space="0" w:color="auto"/>
        <w:bottom w:val="none" w:sz="0" w:space="0" w:color="auto"/>
        <w:right w:val="none" w:sz="0" w:space="0" w:color="auto"/>
      </w:divBdr>
    </w:div>
    <w:div w:id="1923098828">
      <w:bodyDiv w:val="1"/>
      <w:marLeft w:val="0"/>
      <w:marRight w:val="0"/>
      <w:marTop w:val="0"/>
      <w:marBottom w:val="0"/>
      <w:divBdr>
        <w:top w:val="none" w:sz="0" w:space="0" w:color="auto"/>
        <w:left w:val="none" w:sz="0" w:space="0" w:color="auto"/>
        <w:bottom w:val="none" w:sz="0" w:space="0" w:color="auto"/>
        <w:right w:val="none" w:sz="0" w:space="0" w:color="auto"/>
      </w:divBdr>
    </w:div>
    <w:div w:id="1926378626">
      <w:bodyDiv w:val="1"/>
      <w:marLeft w:val="0"/>
      <w:marRight w:val="0"/>
      <w:marTop w:val="0"/>
      <w:marBottom w:val="0"/>
      <w:divBdr>
        <w:top w:val="none" w:sz="0" w:space="0" w:color="auto"/>
        <w:left w:val="none" w:sz="0" w:space="0" w:color="auto"/>
        <w:bottom w:val="none" w:sz="0" w:space="0" w:color="auto"/>
        <w:right w:val="none" w:sz="0" w:space="0" w:color="auto"/>
      </w:divBdr>
    </w:div>
    <w:div w:id="1935748063">
      <w:bodyDiv w:val="1"/>
      <w:marLeft w:val="0"/>
      <w:marRight w:val="0"/>
      <w:marTop w:val="0"/>
      <w:marBottom w:val="0"/>
      <w:divBdr>
        <w:top w:val="none" w:sz="0" w:space="0" w:color="auto"/>
        <w:left w:val="none" w:sz="0" w:space="0" w:color="auto"/>
        <w:bottom w:val="none" w:sz="0" w:space="0" w:color="auto"/>
        <w:right w:val="none" w:sz="0" w:space="0" w:color="auto"/>
      </w:divBdr>
    </w:div>
    <w:div w:id="1962612219">
      <w:bodyDiv w:val="1"/>
      <w:marLeft w:val="0"/>
      <w:marRight w:val="0"/>
      <w:marTop w:val="0"/>
      <w:marBottom w:val="0"/>
      <w:divBdr>
        <w:top w:val="none" w:sz="0" w:space="0" w:color="auto"/>
        <w:left w:val="none" w:sz="0" w:space="0" w:color="auto"/>
        <w:bottom w:val="none" w:sz="0" w:space="0" w:color="auto"/>
        <w:right w:val="none" w:sz="0" w:space="0" w:color="auto"/>
      </w:divBdr>
    </w:div>
    <w:div w:id="2008484154">
      <w:bodyDiv w:val="1"/>
      <w:marLeft w:val="0"/>
      <w:marRight w:val="0"/>
      <w:marTop w:val="0"/>
      <w:marBottom w:val="0"/>
      <w:divBdr>
        <w:top w:val="none" w:sz="0" w:space="0" w:color="auto"/>
        <w:left w:val="none" w:sz="0" w:space="0" w:color="auto"/>
        <w:bottom w:val="none" w:sz="0" w:space="0" w:color="auto"/>
        <w:right w:val="none" w:sz="0" w:space="0" w:color="auto"/>
      </w:divBdr>
    </w:div>
    <w:div w:id="2056081610">
      <w:bodyDiv w:val="1"/>
      <w:marLeft w:val="0"/>
      <w:marRight w:val="0"/>
      <w:marTop w:val="0"/>
      <w:marBottom w:val="0"/>
      <w:divBdr>
        <w:top w:val="none" w:sz="0" w:space="0" w:color="auto"/>
        <w:left w:val="none" w:sz="0" w:space="0" w:color="auto"/>
        <w:bottom w:val="none" w:sz="0" w:space="0" w:color="auto"/>
        <w:right w:val="none" w:sz="0" w:space="0" w:color="auto"/>
      </w:divBdr>
    </w:div>
    <w:div w:id="2061249861">
      <w:bodyDiv w:val="1"/>
      <w:marLeft w:val="0"/>
      <w:marRight w:val="0"/>
      <w:marTop w:val="0"/>
      <w:marBottom w:val="0"/>
      <w:divBdr>
        <w:top w:val="none" w:sz="0" w:space="0" w:color="auto"/>
        <w:left w:val="none" w:sz="0" w:space="0" w:color="auto"/>
        <w:bottom w:val="none" w:sz="0" w:space="0" w:color="auto"/>
        <w:right w:val="none" w:sz="0" w:space="0" w:color="auto"/>
      </w:divBdr>
    </w:div>
    <w:div w:id="2097626270">
      <w:bodyDiv w:val="1"/>
      <w:marLeft w:val="0"/>
      <w:marRight w:val="0"/>
      <w:marTop w:val="0"/>
      <w:marBottom w:val="0"/>
      <w:divBdr>
        <w:top w:val="none" w:sz="0" w:space="0" w:color="auto"/>
        <w:left w:val="none" w:sz="0" w:space="0" w:color="auto"/>
        <w:bottom w:val="none" w:sz="0" w:space="0" w:color="auto"/>
        <w:right w:val="none" w:sz="0" w:space="0" w:color="auto"/>
      </w:divBdr>
    </w:div>
    <w:div w:id="21237659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2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C0C5-F186-4C4C-AD0E-425B5D1E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3657</Words>
  <Characters>20849</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Moresi Mauro</cp:lastModifiedBy>
  <cp:revision>2</cp:revision>
  <cp:lastPrinted>2023-01-26T07:33:00Z</cp:lastPrinted>
  <dcterms:created xsi:type="dcterms:W3CDTF">2023-04-20T11:59:00Z</dcterms:created>
  <dcterms:modified xsi:type="dcterms:W3CDTF">2023-04-20T11:59:00Z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